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D3C" w:rsidRPr="00044D3C" w:rsidRDefault="007D7465" w:rsidP="00044D3C">
      <w:pPr>
        <w:pBdr>
          <w:top w:val="nil"/>
          <w:left w:val="nil"/>
          <w:bottom w:val="nil"/>
          <w:right w:val="nil"/>
          <w:between w:val="nil"/>
        </w:pBdr>
        <w:spacing w:after="480" w:line="240" w:lineRule="auto"/>
        <w:ind w:left="2" w:hanging="4"/>
        <w:rPr>
          <w:sz w:val="40"/>
          <w:szCs w:val="40"/>
        </w:rPr>
      </w:pPr>
      <w:r>
        <w:rPr>
          <w:noProof/>
          <w:sz w:val="40"/>
          <w:szCs w:val="40"/>
          <w:lang w:val="en-GB"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981710" cy="1017905"/>
            <wp:effectExtent l="0" t="0" r="8890" b="0"/>
            <wp:wrapTight wrapText="bothSides">
              <wp:wrapPolygon edited="0">
                <wp:start x="0" y="0"/>
                <wp:lineTo x="0" y="12936"/>
                <wp:lineTo x="4611" y="19404"/>
                <wp:lineTo x="8383" y="21021"/>
                <wp:lineTo x="8802" y="21021"/>
                <wp:lineTo x="12155" y="21021"/>
                <wp:lineTo x="12574" y="21021"/>
                <wp:lineTo x="16347" y="19404"/>
                <wp:lineTo x="21376" y="13340"/>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1017905"/>
                    </a:xfrm>
                    <a:prstGeom prst="rect">
                      <a:avLst/>
                    </a:prstGeom>
                    <a:noFill/>
                  </pic:spPr>
                </pic:pic>
              </a:graphicData>
            </a:graphic>
          </wp:anchor>
        </w:drawing>
      </w:r>
      <w:r w:rsidR="005A5871" w:rsidRPr="00044D3C">
        <w:rPr>
          <w:rFonts w:ascii="Calibri Light" w:hAnsi="Calibri Light" w:cs="Calibri Light"/>
          <w:b/>
          <w:color w:val="1F497D" w:themeColor="text2"/>
          <w:sz w:val="40"/>
          <w:szCs w:val="40"/>
        </w:rPr>
        <w:t>Bollington Cross C.E. Primary</w:t>
      </w:r>
      <w:r w:rsidR="00044D3C" w:rsidRPr="00044D3C">
        <w:rPr>
          <w:rFonts w:ascii="Calibri Light" w:hAnsi="Calibri Light" w:cs="Calibri Light"/>
          <w:b/>
          <w:color w:val="1F497D" w:themeColor="text2"/>
          <w:sz w:val="40"/>
          <w:szCs w:val="40"/>
        </w:rPr>
        <w:t xml:space="preserve"> School</w:t>
      </w:r>
      <w:r w:rsidR="00044D3C" w:rsidRPr="00044D3C">
        <w:rPr>
          <w:sz w:val="40"/>
          <w:szCs w:val="40"/>
        </w:rPr>
        <w:t xml:space="preserve"> </w:t>
      </w:r>
    </w:p>
    <w:p w:rsidR="00D02C63" w:rsidRPr="00044D3C" w:rsidRDefault="00044D3C" w:rsidP="00044D3C">
      <w:pPr>
        <w:pBdr>
          <w:top w:val="nil"/>
          <w:left w:val="nil"/>
          <w:bottom w:val="nil"/>
          <w:right w:val="nil"/>
          <w:between w:val="nil"/>
        </w:pBdr>
        <w:spacing w:after="480" w:line="240" w:lineRule="auto"/>
        <w:ind w:left="2" w:hanging="4"/>
        <w:rPr>
          <w:rFonts w:ascii="Calibri Light" w:hAnsi="Calibri Light" w:cs="Calibri Light"/>
          <w:b/>
          <w:color w:val="1F497D" w:themeColor="text2"/>
          <w:sz w:val="40"/>
          <w:szCs w:val="40"/>
        </w:rPr>
      </w:pPr>
      <w:r w:rsidRPr="00044D3C">
        <w:rPr>
          <w:rFonts w:ascii="Calibri Light" w:hAnsi="Calibri Light" w:cs="Calibri Light"/>
          <w:b/>
          <w:color w:val="1F497D" w:themeColor="text2"/>
          <w:sz w:val="40"/>
          <w:szCs w:val="40"/>
        </w:rPr>
        <w:t xml:space="preserve">School improvement plan </w:t>
      </w:r>
      <w:r w:rsidR="00EF1CB0">
        <w:rPr>
          <w:rFonts w:ascii="Calibri Light" w:hAnsi="Calibri Light" w:cs="Calibri Light"/>
          <w:b/>
          <w:color w:val="1F497D" w:themeColor="text2"/>
          <w:sz w:val="40"/>
          <w:szCs w:val="40"/>
        </w:rPr>
        <w:t>2021-22</w:t>
      </w:r>
    </w:p>
    <w:tbl>
      <w:tblPr>
        <w:tblStyle w:val="a"/>
        <w:tblW w:w="1502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110"/>
        <w:gridCol w:w="10911"/>
      </w:tblGrid>
      <w:tr w:rsidR="00D02C63" w:rsidTr="002A382E">
        <w:tc>
          <w:tcPr>
            <w:tcW w:w="4110" w:type="dxa"/>
            <w:tcMar>
              <w:top w:w="113" w:type="dxa"/>
              <w:bottom w:w="113" w:type="dxa"/>
            </w:tcMar>
          </w:tcPr>
          <w:p w:rsidR="00D02C63" w:rsidRDefault="00EB5473" w:rsidP="0060527F">
            <w:pPr>
              <w:pBdr>
                <w:top w:val="nil"/>
                <w:left w:val="nil"/>
                <w:bottom w:val="nil"/>
                <w:right w:val="nil"/>
                <w:between w:val="nil"/>
              </w:pBdr>
              <w:spacing w:after="120" w:line="240" w:lineRule="auto"/>
              <w:ind w:leftChars="0" w:left="0" w:firstLineChars="0" w:firstLine="0"/>
              <w:rPr>
                <w:color w:val="000000"/>
                <w:szCs w:val="20"/>
              </w:rPr>
            </w:pPr>
            <w:r>
              <w:rPr>
                <w:color w:val="000000"/>
                <w:szCs w:val="20"/>
              </w:rPr>
              <w:t>Key Ofsted actions from last report</w:t>
            </w:r>
          </w:p>
          <w:p w:rsidR="00175A99" w:rsidRDefault="00175A99">
            <w:pPr>
              <w:pBdr>
                <w:top w:val="nil"/>
                <w:left w:val="nil"/>
                <w:bottom w:val="nil"/>
                <w:right w:val="nil"/>
                <w:between w:val="nil"/>
              </w:pBdr>
              <w:spacing w:after="120" w:line="240" w:lineRule="auto"/>
              <w:ind w:left="0" w:hanging="2"/>
              <w:rPr>
                <w:color w:val="000000"/>
                <w:szCs w:val="20"/>
              </w:rPr>
            </w:pPr>
            <w:r>
              <w:rPr>
                <w:color w:val="000000"/>
                <w:szCs w:val="20"/>
              </w:rPr>
              <w:t>March 2017</w:t>
            </w:r>
          </w:p>
        </w:tc>
        <w:tc>
          <w:tcPr>
            <w:tcW w:w="10911" w:type="dxa"/>
            <w:tcMar>
              <w:top w:w="113" w:type="dxa"/>
              <w:bottom w:w="113" w:type="dxa"/>
            </w:tcMar>
          </w:tcPr>
          <w:p w:rsidR="00175A99" w:rsidRPr="00175A99" w:rsidRDefault="00E100F2" w:rsidP="00175A99">
            <w:pPr>
              <w:pStyle w:val="ListParagraph"/>
              <w:numPr>
                <w:ilvl w:val="0"/>
                <w:numId w:val="11"/>
              </w:numPr>
              <w:pBdr>
                <w:top w:val="nil"/>
                <w:left w:val="nil"/>
                <w:bottom w:val="nil"/>
                <w:right w:val="nil"/>
                <w:between w:val="nil"/>
              </w:pBdr>
              <w:spacing w:after="60" w:line="240" w:lineRule="auto"/>
              <w:ind w:leftChars="0" w:firstLineChars="0"/>
              <w:rPr>
                <w:color w:val="000000"/>
                <w:szCs w:val="20"/>
              </w:rPr>
            </w:pPr>
            <w:r w:rsidRPr="00175A99">
              <w:rPr>
                <w:color w:val="000000"/>
                <w:szCs w:val="20"/>
              </w:rPr>
              <w:t>the proportion of pupils working at greater depth i</w:t>
            </w:r>
            <w:r w:rsidR="00175A99">
              <w:rPr>
                <w:color w:val="000000"/>
                <w:szCs w:val="20"/>
              </w:rPr>
              <w:t>ncreases, especially in writing</w:t>
            </w:r>
          </w:p>
          <w:p w:rsidR="00D02C63" w:rsidRPr="00175A99" w:rsidRDefault="00E100F2" w:rsidP="00175A99">
            <w:pPr>
              <w:pStyle w:val="ListParagraph"/>
              <w:numPr>
                <w:ilvl w:val="0"/>
                <w:numId w:val="11"/>
              </w:numPr>
              <w:pBdr>
                <w:top w:val="nil"/>
                <w:left w:val="nil"/>
                <w:bottom w:val="nil"/>
                <w:right w:val="nil"/>
                <w:between w:val="nil"/>
              </w:pBdr>
              <w:spacing w:after="60" w:line="240" w:lineRule="auto"/>
              <w:ind w:leftChars="0" w:firstLineChars="0"/>
              <w:rPr>
                <w:color w:val="000000"/>
                <w:szCs w:val="20"/>
              </w:rPr>
            </w:pPr>
            <w:r w:rsidRPr="00175A99">
              <w:rPr>
                <w:color w:val="000000"/>
                <w:szCs w:val="20"/>
              </w:rPr>
              <w:t>the knowledge and understanding of how well pupils achieve in subjects other than English a</w:t>
            </w:r>
            <w:r w:rsidR="009C1094">
              <w:rPr>
                <w:color w:val="000000"/>
                <w:szCs w:val="20"/>
              </w:rPr>
              <w:t xml:space="preserve">nd mathematics are strengthened. </w:t>
            </w:r>
            <w:r w:rsidR="009C1094" w:rsidRPr="009C1094">
              <w:rPr>
                <w:i/>
                <w:color w:val="000000"/>
                <w:szCs w:val="20"/>
              </w:rPr>
              <w:t>Still pertinent for school under the most recent framework.</w:t>
            </w:r>
          </w:p>
        </w:tc>
      </w:tr>
      <w:tr w:rsidR="00D02C63" w:rsidTr="002A382E">
        <w:tc>
          <w:tcPr>
            <w:tcW w:w="4110" w:type="dxa"/>
            <w:tcMar>
              <w:top w:w="113" w:type="dxa"/>
              <w:bottom w:w="113" w:type="dxa"/>
            </w:tcMar>
          </w:tcPr>
          <w:p w:rsidR="00D02C63" w:rsidRDefault="00EB5473">
            <w:pPr>
              <w:pBdr>
                <w:top w:val="nil"/>
                <w:left w:val="nil"/>
                <w:bottom w:val="nil"/>
                <w:right w:val="nil"/>
                <w:between w:val="nil"/>
              </w:pBdr>
              <w:spacing w:after="120" w:line="240" w:lineRule="auto"/>
              <w:ind w:left="0" w:hanging="2"/>
              <w:rPr>
                <w:color w:val="000000"/>
                <w:szCs w:val="20"/>
              </w:rPr>
            </w:pPr>
            <w:r>
              <w:rPr>
                <w:color w:val="000000"/>
                <w:szCs w:val="20"/>
              </w:rPr>
              <w:t>Key areas to improve</w:t>
            </w:r>
          </w:p>
        </w:tc>
        <w:tc>
          <w:tcPr>
            <w:tcW w:w="10911" w:type="dxa"/>
            <w:tcMar>
              <w:top w:w="113" w:type="dxa"/>
              <w:bottom w:w="113" w:type="dxa"/>
            </w:tcMar>
          </w:tcPr>
          <w:p w:rsidR="00044D3C" w:rsidRDefault="004D026B" w:rsidP="009670D2">
            <w:pPr>
              <w:pStyle w:val="ListParagraph"/>
              <w:numPr>
                <w:ilvl w:val="0"/>
                <w:numId w:val="10"/>
              </w:numPr>
              <w:pBdr>
                <w:top w:val="nil"/>
                <w:left w:val="nil"/>
                <w:bottom w:val="nil"/>
                <w:right w:val="nil"/>
                <w:between w:val="nil"/>
              </w:pBdr>
              <w:spacing w:after="60" w:line="240" w:lineRule="auto"/>
              <w:ind w:leftChars="0" w:firstLineChars="0"/>
              <w:rPr>
                <w:color w:val="000000"/>
                <w:szCs w:val="20"/>
              </w:rPr>
            </w:pPr>
            <w:r>
              <w:rPr>
                <w:color w:val="000000"/>
                <w:szCs w:val="20"/>
              </w:rPr>
              <w:t>Writing in order to diminish the impact of school closures across school</w:t>
            </w:r>
          </w:p>
          <w:p w:rsidR="004D026B" w:rsidRPr="009670D2" w:rsidRDefault="004D026B" w:rsidP="004D026B">
            <w:pPr>
              <w:pStyle w:val="ListParagraph"/>
              <w:numPr>
                <w:ilvl w:val="0"/>
                <w:numId w:val="10"/>
              </w:numPr>
              <w:pBdr>
                <w:top w:val="nil"/>
                <w:left w:val="nil"/>
                <w:bottom w:val="nil"/>
                <w:right w:val="nil"/>
                <w:between w:val="nil"/>
              </w:pBdr>
              <w:spacing w:after="60" w:line="240" w:lineRule="auto"/>
              <w:ind w:leftChars="0" w:firstLineChars="0"/>
              <w:rPr>
                <w:color w:val="000000"/>
                <w:szCs w:val="20"/>
              </w:rPr>
            </w:pPr>
            <w:r>
              <w:rPr>
                <w:color w:val="000000"/>
                <w:szCs w:val="20"/>
              </w:rPr>
              <w:t>We have found that for some younger pupils, pupils with Low Prior Attainment, those on the Special Educational Needs Register and those in receipt of Free School Meals the educational disruption of the pandemic has widened attainment gaps which need diminishing as swiftly as possible.</w:t>
            </w:r>
          </w:p>
        </w:tc>
      </w:tr>
      <w:tr w:rsidR="00D02C63" w:rsidTr="002A382E">
        <w:tc>
          <w:tcPr>
            <w:tcW w:w="4110" w:type="dxa"/>
            <w:tcMar>
              <w:top w:w="113" w:type="dxa"/>
              <w:bottom w:w="113" w:type="dxa"/>
            </w:tcMar>
          </w:tcPr>
          <w:p w:rsidR="00D02C63" w:rsidRDefault="00175A99" w:rsidP="0060527F">
            <w:pPr>
              <w:pBdr>
                <w:top w:val="nil"/>
                <w:left w:val="nil"/>
                <w:bottom w:val="nil"/>
                <w:right w:val="nil"/>
                <w:between w:val="nil"/>
              </w:pBdr>
              <w:spacing w:after="120" w:line="240" w:lineRule="auto"/>
              <w:ind w:left="0" w:hanging="2"/>
              <w:rPr>
                <w:color w:val="000000"/>
                <w:szCs w:val="20"/>
              </w:rPr>
            </w:pPr>
            <w:r>
              <w:rPr>
                <w:color w:val="000000"/>
                <w:szCs w:val="20"/>
              </w:rPr>
              <w:t xml:space="preserve">Key staffing areas </w:t>
            </w:r>
            <w:r w:rsidR="0060527F">
              <w:rPr>
                <w:color w:val="000000"/>
                <w:szCs w:val="20"/>
              </w:rPr>
              <w:t>for</w:t>
            </w:r>
            <w:r>
              <w:rPr>
                <w:color w:val="000000"/>
                <w:szCs w:val="20"/>
              </w:rPr>
              <w:t xml:space="preserve"> </w:t>
            </w:r>
            <w:r w:rsidR="0060527F">
              <w:rPr>
                <w:color w:val="000000"/>
                <w:szCs w:val="20"/>
              </w:rPr>
              <w:t>development</w:t>
            </w:r>
          </w:p>
        </w:tc>
        <w:tc>
          <w:tcPr>
            <w:tcW w:w="10911" w:type="dxa"/>
            <w:tcMar>
              <w:top w:w="113" w:type="dxa"/>
              <w:bottom w:w="113" w:type="dxa"/>
            </w:tcMar>
          </w:tcPr>
          <w:p w:rsidR="00175A99" w:rsidRDefault="00510FA9" w:rsidP="009670D2">
            <w:pPr>
              <w:pStyle w:val="ListParagraph"/>
              <w:numPr>
                <w:ilvl w:val="0"/>
                <w:numId w:val="15"/>
              </w:numPr>
              <w:pBdr>
                <w:top w:val="nil"/>
                <w:left w:val="nil"/>
                <w:bottom w:val="nil"/>
                <w:right w:val="nil"/>
                <w:between w:val="nil"/>
              </w:pBdr>
              <w:spacing w:after="60" w:line="240" w:lineRule="auto"/>
              <w:ind w:leftChars="0" w:firstLineChars="0"/>
              <w:rPr>
                <w:color w:val="000000"/>
                <w:szCs w:val="20"/>
              </w:rPr>
            </w:pPr>
            <w:r>
              <w:rPr>
                <w:color w:val="000000"/>
                <w:szCs w:val="20"/>
              </w:rPr>
              <w:t>Training</w:t>
            </w:r>
            <w:r w:rsidR="002A382E">
              <w:rPr>
                <w:color w:val="000000"/>
                <w:szCs w:val="20"/>
              </w:rPr>
              <w:t xml:space="preserve"> new </w:t>
            </w:r>
            <w:r w:rsidR="0060527F">
              <w:rPr>
                <w:color w:val="000000"/>
                <w:szCs w:val="20"/>
              </w:rPr>
              <w:t>staff</w:t>
            </w:r>
            <w:r w:rsidR="002A382E">
              <w:rPr>
                <w:color w:val="000000"/>
                <w:szCs w:val="20"/>
              </w:rPr>
              <w:t xml:space="preserve"> in supporting SEND pupils</w:t>
            </w:r>
            <w:r>
              <w:rPr>
                <w:color w:val="000000"/>
                <w:szCs w:val="20"/>
              </w:rPr>
              <w:t xml:space="preserve"> and particularly those with ASC</w:t>
            </w:r>
          </w:p>
          <w:p w:rsidR="009C1094" w:rsidRPr="007C3D68" w:rsidRDefault="009C1094" w:rsidP="007C3D68">
            <w:pPr>
              <w:pStyle w:val="ListParagraph"/>
              <w:numPr>
                <w:ilvl w:val="0"/>
                <w:numId w:val="15"/>
              </w:numPr>
              <w:pBdr>
                <w:top w:val="nil"/>
                <w:left w:val="nil"/>
                <w:bottom w:val="nil"/>
                <w:right w:val="nil"/>
                <w:between w:val="nil"/>
              </w:pBdr>
              <w:spacing w:after="60" w:line="240" w:lineRule="auto"/>
              <w:ind w:leftChars="0" w:firstLineChars="0"/>
              <w:rPr>
                <w:color w:val="000000"/>
                <w:szCs w:val="20"/>
              </w:rPr>
            </w:pPr>
            <w:r>
              <w:rPr>
                <w:color w:val="000000"/>
                <w:szCs w:val="20"/>
              </w:rPr>
              <w:t xml:space="preserve">Ensuring a manageable workload and CPD </w:t>
            </w:r>
            <w:r w:rsidR="00510FA9">
              <w:rPr>
                <w:color w:val="000000"/>
                <w:szCs w:val="20"/>
              </w:rPr>
              <w:t>for staff</w:t>
            </w:r>
          </w:p>
        </w:tc>
      </w:tr>
      <w:tr w:rsidR="00D02C63" w:rsidTr="002A382E">
        <w:tc>
          <w:tcPr>
            <w:tcW w:w="4110" w:type="dxa"/>
            <w:tcMar>
              <w:top w:w="113" w:type="dxa"/>
              <w:bottom w:w="113" w:type="dxa"/>
            </w:tcMar>
          </w:tcPr>
          <w:p w:rsidR="00D02C63" w:rsidRDefault="00EB5473">
            <w:pPr>
              <w:pBdr>
                <w:top w:val="nil"/>
                <w:left w:val="nil"/>
                <w:bottom w:val="nil"/>
                <w:right w:val="nil"/>
                <w:between w:val="nil"/>
              </w:pBdr>
              <w:spacing w:after="120" w:line="240" w:lineRule="auto"/>
              <w:ind w:left="0" w:hanging="2"/>
              <w:rPr>
                <w:color w:val="000000"/>
                <w:szCs w:val="20"/>
              </w:rPr>
            </w:pPr>
            <w:r>
              <w:rPr>
                <w:color w:val="000000"/>
                <w:szCs w:val="20"/>
              </w:rPr>
              <w:t>Key performance indicators for the next 3 years</w:t>
            </w:r>
          </w:p>
        </w:tc>
        <w:tc>
          <w:tcPr>
            <w:tcW w:w="10911" w:type="dxa"/>
            <w:tcMar>
              <w:top w:w="113" w:type="dxa"/>
              <w:bottom w:w="113" w:type="dxa"/>
            </w:tcMar>
          </w:tcPr>
          <w:p w:rsidR="007D7465" w:rsidRDefault="00EF1CB0" w:rsidP="007D7465">
            <w:pPr>
              <w:pStyle w:val="ListParagraph"/>
              <w:numPr>
                <w:ilvl w:val="0"/>
                <w:numId w:val="13"/>
              </w:numPr>
              <w:pBdr>
                <w:top w:val="nil"/>
                <w:left w:val="nil"/>
                <w:bottom w:val="nil"/>
                <w:right w:val="nil"/>
                <w:between w:val="nil"/>
              </w:pBdr>
              <w:spacing w:after="60" w:line="240" w:lineRule="auto"/>
              <w:ind w:leftChars="0" w:firstLineChars="0"/>
              <w:rPr>
                <w:color w:val="000000"/>
                <w:szCs w:val="20"/>
              </w:rPr>
            </w:pPr>
            <w:r>
              <w:rPr>
                <w:color w:val="000000"/>
                <w:szCs w:val="20"/>
              </w:rPr>
              <w:t>Investment in Read to Write Sc</w:t>
            </w:r>
            <w:r w:rsidR="009C1094">
              <w:rPr>
                <w:color w:val="000000"/>
                <w:szCs w:val="20"/>
              </w:rPr>
              <w:t>h</w:t>
            </w:r>
            <w:r>
              <w:rPr>
                <w:color w:val="000000"/>
                <w:szCs w:val="20"/>
              </w:rPr>
              <w:t>eme across Y</w:t>
            </w:r>
            <w:r w:rsidR="009C1094">
              <w:rPr>
                <w:color w:val="000000"/>
                <w:szCs w:val="20"/>
              </w:rPr>
              <w:t>ear 2-6 linked to outcomes at</w:t>
            </w:r>
            <w:r>
              <w:rPr>
                <w:color w:val="000000"/>
                <w:szCs w:val="20"/>
              </w:rPr>
              <w:t xml:space="preserve"> KS2 in </w:t>
            </w:r>
            <w:r w:rsidR="009C1094">
              <w:rPr>
                <w:color w:val="000000"/>
                <w:szCs w:val="20"/>
              </w:rPr>
              <w:t>R</w:t>
            </w:r>
            <w:r>
              <w:rPr>
                <w:color w:val="000000"/>
                <w:szCs w:val="20"/>
              </w:rPr>
              <w:t>eading and Writing for all groups.</w:t>
            </w:r>
          </w:p>
          <w:p w:rsidR="007C3D68" w:rsidRDefault="007D7465" w:rsidP="007C3D68">
            <w:pPr>
              <w:pStyle w:val="ListParagraph"/>
              <w:numPr>
                <w:ilvl w:val="0"/>
                <w:numId w:val="13"/>
              </w:numPr>
              <w:pBdr>
                <w:top w:val="nil"/>
                <w:left w:val="nil"/>
                <w:bottom w:val="nil"/>
                <w:right w:val="nil"/>
                <w:between w:val="nil"/>
              </w:pBdr>
              <w:spacing w:after="60" w:line="240" w:lineRule="auto"/>
              <w:ind w:leftChars="0" w:firstLineChars="0"/>
              <w:rPr>
                <w:color w:val="000000"/>
                <w:szCs w:val="20"/>
              </w:rPr>
            </w:pPr>
            <w:r>
              <w:rPr>
                <w:color w:val="000000"/>
                <w:szCs w:val="20"/>
              </w:rPr>
              <w:t>Investment in Subject Leadership and Curriculum lead to Good or Outstanding learning from the perspective of learners, staff, pa</w:t>
            </w:r>
            <w:r w:rsidR="007C3D68">
              <w:rPr>
                <w:color w:val="000000"/>
                <w:szCs w:val="20"/>
              </w:rPr>
              <w:t xml:space="preserve">rents and external </w:t>
            </w:r>
            <w:r w:rsidR="00510FA9">
              <w:rPr>
                <w:color w:val="000000"/>
                <w:szCs w:val="20"/>
              </w:rPr>
              <w:t>verification.</w:t>
            </w:r>
          </w:p>
          <w:p w:rsidR="00510FA9" w:rsidRPr="007C3D68" w:rsidRDefault="00510FA9" w:rsidP="007C3D68">
            <w:pPr>
              <w:pStyle w:val="ListParagraph"/>
              <w:numPr>
                <w:ilvl w:val="0"/>
                <w:numId w:val="13"/>
              </w:numPr>
              <w:pBdr>
                <w:top w:val="nil"/>
                <w:left w:val="nil"/>
                <w:bottom w:val="nil"/>
                <w:right w:val="nil"/>
                <w:between w:val="nil"/>
              </w:pBdr>
              <w:spacing w:after="60" w:line="240" w:lineRule="auto"/>
              <w:ind w:leftChars="0" w:firstLineChars="0"/>
              <w:rPr>
                <w:color w:val="000000"/>
                <w:szCs w:val="20"/>
              </w:rPr>
            </w:pPr>
            <w:r>
              <w:rPr>
                <w:color w:val="000000"/>
                <w:szCs w:val="20"/>
              </w:rPr>
              <w:t>Read Write Inc continues to ensure pupils make rapid and sustained progress, regardless of ability due to effective training, monitoring and teaching across KS1 and Reception.</w:t>
            </w:r>
            <w:r w:rsidR="001A7380">
              <w:rPr>
                <w:color w:val="000000"/>
                <w:szCs w:val="20"/>
              </w:rPr>
              <w:t xml:space="preserve"> This leads to sustained </w:t>
            </w:r>
          </w:p>
        </w:tc>
      </w:tr>
    </w:tbl>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4D026B" w:rsidRDefault="004D026B">
      <w:pPr>
        <w:pBdr>
          <w:top w:val="nil"/>
          <w:left w:val="nil"/>
          <w:bottom w:val="nil"/>
          <w:right w:val="nil"/>
          <w:between w:val="nil"/>
        </w:pBdr>
        <w:spacing w:after="120" w:line="240" w:lineRule="auto"/>
        <w:ind w:left="0" w:hanging="2"/>
        <w:rPr>
          <w:color w:val="000000"/>
          <w:szCs w:val="20"/>
        </w:rPr>
      </w:pPr>
    </w:p>
    <w:p w:rsidR="004D026B" w:rsidRDefault="004D026B">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645FE2" w:rsidRDefault="00645FE2">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tbl>
      <w:tblPr>
        <w:tblStyle w:val="a0"/>
        <w:tblW w:w="1487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111"/>
        <w:gridCol w:w="10768"/>
      </w:tblGrid>
      <w:tr w:rsidR="00D02C63">
        <w:trPr>
          <w:trHeight w:val="500"/>
        </w:trPr>
        <w:tc>
          <w:tcPr>
            <w:tcW w:w="14879" w:type="dxa"/>
            <w:gridSpan w:val="2"/>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02C63" w:rsidRPr="0023722D" w:rsidRDefault="00EF1CB0">
            <w:pPr>
              <w:pBdr>
                <w:top w:val="nil"/>
                <w:left w:val="nil"/>
                <w:bottom w:val="nil"/>
                <w:right w:val="nil"/>
                <w:between w:val="nil"/>
              </w:pBdr>
              <w:spacing w:after="120" w:line="240" w:lineRule="auto"/>
              <w:ind w:left="0" w:hanging="2"/>
              <w:rPr>
                <w:b/>
                <w:color w:val="000000"/>
                <w:szCs w:val="20"/>
              </w:rPr>
            </w:pPr>
            <w:r>
              <w:rPr>
                <w:b/>
                <w:color w:val="000000"/>
                <w:szCs w:val="20"/>
              </w:rPr>
              <w:t>OBJECTIVES FOR 2021/2022</w:t>
            </w:r>
          </w:p>
        </w:tc>
      </w:tr>
      <w:tr w:rsidR="00D02C63">
        <w:tc>
          <w:tcPr>
            <w:tcW w:w="4111" w:type="dxa"/>
            <w:tcMar>
              <w:top w:w="113" w:type="dxa"/>
              <w:bottom w:w="113" w:type="dxa"/>
            </w:tcMar>
          </w:tcPr>
          <w:p w:rsidR="00D02C63" w:rsidRPr="0023722D" w:rsidRDefault="004D026B">
            <w:pPr>
              <w:pBdr>
                <w:top w:val="nil"/>
                <w:left w:val="nil"/>
                <w:bottom w:val="nil"/>
                <w:right w:val="nil"/>
                <w:between w:val="nil"/>
              </w:pBdr>
              <w:spacing w:after="120" w:line="240" w:lineRule="auto"/>
              <w:ind w:left="0" w:hanging="2"/>
              <w:rPr>
                <w:b/>
                <w:color w:val="000000"/>
                <w:szCs w:val="20"/>
              </w:rPr>
            </w:pPr>
            <w:r>
              <w:rPr>
                <w:b/>
                <w:color w:val="000000"/>
                <w:szCs w:val="20"/>
              </w:rPr>
              <w:t>Attainment gap issue</w:t>
            </w:r>
          </w:p>
          <w:p w:rsidR="00D02C63" w:rsidRDefault="00D02C63">
            <w:pPr>
              <w:pBdr>
                <w:top w:val="nil"/>
                <w:left w:val="nil"/>
                <w:bottom w:val="nil"/>
                <w:right w:val="nil"/>
                <w:between w:val="nil"/>
              </w:pBdr>
              <w:spacing w:after="120" w:line="240" w:lineRule="auto"/>
              <w:ind w:left="0" w:hanging="2"/>
              <w:rPr>
                <w:color w:val="000000"/>
                <w:szCs w:val="20"/>
              </w:rPr>
            </w:pPr>
          </w:p>
        </w:tc>
        <w:tc>
          <w:tcPr>
            <w:tcW w:w="10768" w:type="dxa"/>
            <w:tcMar>
              <w:top w:w="113" w:type="dxa"/>
              <w:bottom w:w="113" w:type="dxa"/>
            </w:tcMar>
          </w:tcPr>
          <w:p w:rsidR="00C27F87" w:rsidRDefault="00D353D2">
            <w:pPr>
              <w:pBdr>
                <w:top w:val="nil"/>
                <w:left w:val="nil"/>
                <w:bottom w:val="nil"/>
                <w:right w:val="nil"/>
                <w:between w:val="nil"/>
              </w:pBdr>
              <w:spacing w:after="120" w:line="240" w:lineRule="auto"/>
              <w:ind w:left="0" w:hanging="2"/>
              <w:rPr>
                <w:color w:val="000000"/>
                <w:szCs w:val="20"/>
              </w:rPr>
            </w:pPr>
            <w:r>
              <w:rPr>
                <w:color w:val="000000"/>
                <w:szCs w:val="20"/>
              </w:rPr>
              <w:t>We have found that for some younger pupils, pupils with Low Prior Attainment, those on the Special Educational Needs Register and those in receipt of Free School Meals the educational disruption of the pandemic has widened achievement gaps which need diminishing as swiftly as possible. This identified priority will run throughout all of the objectives below.</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1</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E921D7" w:rsidRPr="00E921D7" w:rsidRDefault="00E921D7" w:rsidP="009D6357">
            <w:pPr>
              <w:pBdr>
                <w:top w:val="nil"/>
                <w:left w:val="nil"/>
                <w:bottom w:val="nil"/>
                <w:right w:val="nil"/>
                <w:between w:val="nil"/>
              </w:pBdr>
              <w:spacing w:after="60" w:line="240" w:lineRule="auto"/>
              <w:ind w:left="0" w:hanging="2"/>
              <w:rPr>
                <w:b/>
              </w:rPr>
            </w:pPr>
            <w:r w:rsidRPr="00E921D7">
              <w:rPr>
                <w:b/>
              </w:rPr>
              <w:t>Recovering Lost Learning</w:t>
            </w:r>
          </w:p>
          <w:p w:rsidR="0043130E" w:rsidRPr="0023722D" w:rsidRDefault="009D6357" w:rsidP="009D6357">
            <w:pPr>
              <w:pBdr>
                <w:top w:val="nil"/>
                <w:left w:val="nil"/>
                <w:bottom w:val="nil"/>
                <w:right w:val="nil"/>
                <w:between w:val="nil"/>
              </w:pBdr>
              <w:spacing w:after="60" w:line="240" w:lineRule="auto"/>
              <w:ind w:left="0" w:hanging="2"/>
              <w:rPr>
                <w:b/>
                <w:color w:val="000000"/>
                <w:szCs w:val="20"/>
              </w:rPr>
            </w:pPr>
            <w:r>
              <w:t xml:space="preserve">To continue to embed and evaluate an effective </w:t>
            </w:r>
            <w:r w:rsidRPr="007738A4">
              <w:t>Curriculum</w:t>
            </w:r>
            <w:r>
              <w:t xml:space="preserve"> to address children’s social, emotional and academic needs and support recovery in any lost learning over the past 2 academic years.</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2</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E921D7" w:rsidRPr="00E921D7" w:rsidRDefault="00E921D7" w:rsidP="009D6357">
            <w:pPr>
              <w:pBdr>
                <w:top w:val="nil"/>
                <w:left w:val="nil"/>
                <w:bottom w:val="nil"/>
                <w:right w:val="nil"/>
                <w:between w:val="nil"/>
              </w:pBdr>
              <w:spacing w:after="60" w:line="240" w:lineRule="auto"/>
              <w:ind w:left="0" w:hanging="2"/>
              <w:rPr>
                <w:b/>
              </w:rPr>
            </w:pPr>
            <w:r w:rsidRPr="00E921D7">
              <w:rPr>
                <w:b/>
              </w:rPr>
              <w:t>Subject Leadership</w:t>
            </w:r>
          </w:p>
          <w:p w:rsidR="009D6357" w:rsidRPr="0023722D" w:rsidRDefault="009D6357" w:rsidP="009D6357">
            <w:pPr>
              <w:pBdr>
                <w:top w:val="nil"/>
                <w:left w:val="nil"/>
                <w:bottom w:val="nil"/>
                <w:right w:val="nil"/>
                <w:between w:val="nil"/>
              </w:pBdr>
              <w:spacing w:after="60" w:line="240" w:lineRule="auto"/>
              <w:ind w:left="0" w:hanging="2"/>
              <w:rPr>
                <w:b/>
                <w:color w:val="000000"/>
                <w:szCs w:val="20"/>
              </w:rPr>
            </w:pPr>
            <w:r>
              <w:t xml:space="preserve">Ensure that </w:t>
            </w:r>
            <w:r w:rsidRPr="009D6357">
              <w:rPr>
                <w:b/>
              </w:rPr>
              <w:t>Subject Leaders</w:t>
            </w:r>
            <w:r>
              <w:t xml:space="preserve"> continue on a path of professional development to become confident and impactful subject leaders in all curriculum areas</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3</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E921D7" w:rsidRPr="00E921D7" w:rsidRDefault="00E921D7" w:rsidP="009D6357">
            <w:pPr>
              <w:pBdr>
                <w:top w:val="nil"/>
                <w:left w:val="nil"/>
                <w:bottom w:val="nil"/>
                <w:right w:val="nil"/>
                <w:between w:val="nil"/>
              </w:pBdr>
              <w:spacing w:after="60" w:line="240" w:lineRule="auto"/>
              <w:ind w:leftChars="0" w:left="0" w:firstLineChars="0" w:firstLine="0"/>
              <w:rPr>
                <w:b/>
                <w:color w:val="000000"/>
                <w:szCs w:val="20"/>
              </w:rPr>
            </w:pPr>
            <w:r w:rsidRPr="00E921D7">
              <w:rPr>
                <w:b/>
                <w:color w:val="000000"/>
                <w:szCs w:val="20"/>
              </w:rPr>
              <w:t>English</w:t>
            </w:r>
          </w:p>
          <w:p w:rsidR="009D6357" w:rsidRDefault="009D6357" w:rsidP="009D6357">
            <w:pPr>
              <w:pBdr>
                <w:top w:val="nil"/>
                <w:left w:val="nil"/>
                <w:bottom w:val="nil"/>
                <w:right w:val="nil"/>
                <w:between w:val="nil"/>
              </w:pBdr>
              <w:spacing w:after="60" w:line="240" w:lineRule="auto"/>
              <w:ind w:leftChars="0" w:left="0" w:firstLineChars="0" w:firstLine="0"/>
              <w:rPr>
                <w:b/>
                <w:color w:val="000000"/>
                <w:szCs w:val="20"/>
              </w:rPr>
            </w:pPr>
            <w:r w:rsidRPr="009D6357">
              <w:rPr>
                <w:color w:val="000000"/>
                <w:szCs w:val="20"/>
              </w:rPr>
              <w:t>To embed an ambitious and inspiring</w:t>
            </w:r>
            <w:r>
              <w:rPr>
                <w:b/>
                <w:color w:val="000000"/>
                <w:szCs w:val="20"/>
              </w:rPr>
              <w:t xml:space="preserve"> writing </w:t>
            </w:r>
            <w:r w:rsidRPr="00E921D7">
              <w:rPr>
                <w:color w:val="000000"/>
                <w:szCs w:val="20"/>
              </w:rPr>
              <w:t>curriculum</w:t>
            </w:r>
            <w:r w:rsidR="00E921D7">
              <w:rPr>
                <w:color w:val="000000"/>
                <w:szCs w:val="20"/>
              </w:rPr>
              <w:t xml:space="preserve"> throughout school which ensures learners are exposed to high-quality texts</w:t>
            </w:r>
            <w:r w:rsidR="00226DE5">
              <w:rPr>
                <w:color w:val="000000"/>
                <w:szCs w:val="20"/>
              </w:rPr>
              <w:t xml:space="preserve"> and impactful teaching of writing skills</w:t>
            </w:r>
          </w:p>
          <w:p w:rsidR="009D6357" w:rsidRPr="0023722D" w:rsidRDefault="009D6357" w:rsidP="00EF1CB0">
            <w:pPr>
              <w:pBdr>
                <w:top w:val="nil"/>
                <w:left w:val="nil"/>
                <w:bottom w:val="nil"/>
                <w:right w:val="nil"/>
                <w:between w:val="nil"/>
              </w:pBdr>
              <w:spacing w:after="60" w:line="240" w:lineRule="auto"/>
              <w:ind w:left="0" w:hanging="2"/>
              <w:rPr>
                <w:b/>
                <w:color w:val="000000"/>
                <w:szCs w:val="20"/>
              </w:rPr>
            </w:pP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4</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9D6357" w:rsidRDefault="009D6357" w:rsidP="009D6357">
            <w:pPr>
              <w:pBdr>
                <w:top w:val="nil"/>
                <w:left w:val="nil"/>
                <w:bottom w:val="nil"/>
                <w:right w:val="nil"/>
                <w:between w:val="nil"/>
              </w:pBdr>
              <w:spacing w:after="60" w:line="240" w:lineRule="auto"/>
              <w:ind w:left="0" w:hanging="2"/>
              <w:rPr>
                <w:b/>
                <w:color w:val="000000"/>
                <w:szCs w:val="20"/>
              </w:rPr>
            </w:pPr>
            <w:r>
              <w:rPr>
                <w:b/>
                <w:color w:val="000000"/>
                <w:szCs w:val="20"/>
              </w:rPr>
              <w:t>SEN</w:t>
            </w:r>
          </w:p>
          <w:p w:rsidR="009D6357" w:rsidRPr="0023722D" w:rsidRDefault="009D6357" w:rsidP="007738A4">
            <w:pPr>
              <w:pBdr>
                <w:top w:val="nil"/>
                <w:left w:val="nil"/>
                <w:bottom w:val="nil"/>
                <w:right w:val="nil"/>
                <w:between w:val="nil"/>
              </w:pBdr>
              <w:spacing w:after="60" w:line="240" w:lineRule="auto"/>
              <w:ind w:left="0" w:hanging="2"/>
              <w:rPr>
                <w:b/>
                <w:color w:val="000000"/>
                <w:szCs w:val="20"/>
              </w:rPr>
            </w:pPr>
            <w:r>
              <w:t xml:space="preserve">Ensure that the </w:t>
            </w:r>
            <w:r w:rsidRPr="00F936B8">
              <w:rPr>
                <w:b/>
              </w:rPr>
              <w:t>Special Educational Needs</w:t>
            </w:r>
            <w:r>
              <w:t xml:space="preserve"> Coordinator role is effective and manageable, particularly in light of the increased pressure of a higher number of children </w:t>
            </w:r>
            <w:r w:rsidR="007738A4">
              <w:t>in receipt of</w:t>
            </w:r>
            <w:r>
              <w:t xml:space="preserve"> an EHCP </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5</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9D6357" w:rsidRDefault="009D6357" w:rsidP="009D6357">
            <w:pPr>
              <w:pBdr>
                <w:top w:val="nil"/>
                <w:left w:val="nil"/>
                <w:bottom w:val="nil"/>
                <w:right w:val="nil"/>
                <w:between w:val="nil"/>
              </w:pBdr>
              <w:spacing w:after="60" w:line="240" w:lineRule="auto"/>
              <w:ind w:left="0" w:hanging="2"/>
              <w:rPr>
                <w:b/>
                <w:color w:val="000000"/>
                <w:szCs w:val="20"/>
              </w:rPr>
            </w:pPr>
            <w:r>
              <w:rPr>
                <w:b/>
                <w:color w:val="000000"/>
                <w:szCs w:val="20"/>
              </w:rPr>
              <w:t>EYFS</w:t>
            </w:r>
          </w:p>
          <w:p w:rsidR="00D02C63" w:rsidRPr="0023722D" w:rsidRDefault="009D6357" w:rsidP="009D6357">
            <w:pPr>
              <w:pBdr>
                <w:top w:val="nil"/>
                <w:left w:val="nil"/>
                <w:bottom w:val="nil"/>
                <w:right w:val="nil"/>
                <w:between w:val="nil"/>
              </w:pBdr>
              <w:spacing w:after="60" w:line="240" w:lineRule="auto"/>
              <w:ind w:left="0" w:hanging="2"/>
              <w:rPr>
                <w:b/>
                <w:color w:val="000000"/>
                <w:szCs w:val="20"/>
              </w:rPr>
            </w:pPr>
            <w:r>
              <w:t>Ensure the effective introduction of the new E</w:t>
            </w:r>
            <w:r w:rsidR="00E921D7">
              <w:t>arly Years baseline assessment and t</w:t>
            </w:r>
            <w:r>
              <w:t>o develop the EYFS curriculum in</w:t>
            </w:r>
            <w:r w:rsidR="00E921D7">
              <w:t>-line</w:t>
            </w:r>
            <w:r>
              <w:t xml:space="preserve"> with the </w:t>
            </w:r>
            <w:r w:rsidRPr="00F936B8">
              <w:rPr>
                <w:b/>
              </w:rPr>
              <w:t>new framework</w:t>
            </w:r>
            <w:r>
              <w:t>.</w:t>
            </w:r>
          </w:p>
        </w:tc>
      </w:tr>
    </w:tbl>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rsidP="0043130E">
      <w:pPr>
        <w:pBdr>
          <w:top w:val="nil"/>
          <w:left w:val="nil"/>
          <w:bottom w:val="nil"/>
          <w:right w:val="nil"/>
          <w:between w:val="nil"/>
        </w:pBdr>
        <w:spacing w:after="120" w:line="240" w:lineRule="auto"/>
        <w:ind w:leftChars="0" w:left="0" w:firstLineChars="0" w:firstLine="0"/>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rsidP="00D353D2">
      <w:pPr>
        <w:pBdr>
          <w:top w:val="nil"/>
          <w:left w:val="nil"/>
          <w:bottom w:val="nil"/>
          <w:right w:val="nil"/>
          <w:between w:val="nil"/>
        </w:pBdr>
        <w:spacing w:after="120" w:line="240" w:lineRule="auto"/>
        <w:ind w:leftChars="0" w:left="0" w:firstLineChars="0" w:firstLine="0"/>
        <w:rPr>
          <w:color w:val="000000"/>
          <w:szCs w:val="20"/>
        </w:rPr>
      </w:pPr>
    </w:p>
    <w:tbl>
      <w:tblPr>
        <w:tblStyle w:val="a1"/>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896FCC" w:rsidRPr="00E921D7" w:rsidRDefault="00EB5473" w:rsidP="00896FCC">
            <w:pPr>
              <w:pBdr>
                <w:top w:val="nil"/>
                <w:left w:val="nil"/>
                <w:bottom w:val="nil"/>
                <w:right w:val="nil"/>
                <w:between w:val="nil"/>
              </w:pBdr>
              <w:spacing w:after="60" w:line="240" w:lineRule="auto"/>
              <w:ind w:left="0" w:hanging="2"/>
              <w:rPr>
                <w:b/>
              </w:rPr>
            </w:pPr>
            <w:r w:rsidRPr="003C2FBA">
              <w:rPr>
                <w:b/>
                <w:color w:val="000000"/>
                <w:szCs w:val="20"/>
              </w:rPr>
              <w:t>OBJECTIVE 1</w:t>
            </w:r>
            <w:r w:rsidR="003C2FBA" w:rsidRPr="003C2FBA">
              <w:rPr>
                <w:b/>
                <w:color w:val="000000"/>
                <w:szCs w:val="20"/>
              </w:rPr>
              <w:t xml:space="preserve">: </w:t>
            </w:r>
            <w:r w:rsidR="00896FCC" w:rsidRPr="00E921D7">
              <w:rPr>
                <w:b/>
              </w:rPr>
              <w:t>Recovering Lost Learning</w:t>
            </w:r>
          </w:p>
          <w:p w:rsidR="003C2FBA" w:rsidRDefault="00896FCC" w:rsidP="00896FCC">
            <w:pPr>
              <w:pBdr>
                <w:top w:val="nil"/>
                <w:left w:val="nil"/>
                <w:bottom w:val="nil"/>
                <w:right w:val="nil"/>
                <w:between w:val="nil"/>
              </w:pBdr>
              <w:spacing w:after="120" w:line="240" w:lineRule="auto"/>
              <w:ind w:left="0" w:hanging="2"/>
              <w:rPr>
                <w:color w:val="000000"/>
                <w:szCs w:val="20"/>
              </w:rPr>
            </w:pPr>
            <w:r>
              <w:t>To continue to embed and evaluate an effective Curriculum to address children’s social, emotional and academic needs and support recovery in any lost learning over the past 2 academic years.</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413137" w:rsidP="00413137">
            <w:pPr>
              <w:pBdr>
                <w:top w:val="nil"/>
                <w:left w:val="nil"/>
                <w:bottom w:val="nil"/>
                <w:right w:val="nil"/>
                <w:between w:val="nil"/>
              </w:pBdr>
              <w:spacing w:after="120" w:line="240" w:lineRule="auto"/>
              <w:ind w:left="0" w:hanging="2"/>
              <w:rPr>
                <w:color w:val="000000"/>
                <w:szCs w:val="20"/>
              </w:rPr>
            </w:pPr>
            <w:r>
              <w:rPr>
                <w:color w:val="000000"/>
                <w:szCs w:val="20"/>
              </w:rPr>
              <w:t>EVALUATION AND IMPACT</w:t>
            </w:r>
          </w:p>
        </w:tc>
      </w:tr>
      <w:tr w:rsidR="00D02C63" w:rsidTr="0057397F">
        <w:trPr>
          <w:trHeight w:val="3486"/>
        </w:trPr>
        <w:tc>
          <w:tcPr>
            <w:tcW w:w="2495" w:type="dxa"/>
            <w:tcMar>
              <w:top w:w="113" w:type="dxa"/>
              <w:bottom w:w="113" w:type="dxa"/>
            </w:tcMar>
          </w:tcPr>
          <w:p w:rsidR="00D02C63" w:rsidRDefault="0057397F">
            <w:pPr>
              <w:pBdr>
                <w:top w:val="nil"/>
                <w:left w:val="nil"/>
                <w:bottom w:val="nil"/>
                <w:right w:val="nil"/>
                <w:between w:val="nil"/>
              </w:pBdr>
              <w:spacing w:after="120" w:line="240" w:lineRule="auto"/>
              <w:ind w:left="0" w:hanging="2"/>
              <w:rPr>
                <w:color w:val="000000"/>
                <w:szCs w:val="20"/>
              </w:rPr>
            </w:pPr>
            <w:r>
              <w:rPr>
                <w:color w:val="000000"/>
                <w:szCs w:val="20"/>
              </w:rPr>
              <w:t>A</w:t>
            </w:r>
            <w:r w:rsidR="00896FCC">
              <w:rPr>
                <w:color w:val="000000"/>
                <w:szCs w:val="20"/>
              </w:rPr>
              <w:t>ssess pupils to ensure that the curriculum meets the needs of the learners and recovers any lost learning</w:t>
            </w:r>
          </w:p>
        </w:tc>
        <w:tc>
          <w:tcPr>
            <w:tcW w:w="1975" w:type="dxa"/>
            <w:tcMar>
              <w:top w:w="113" w:type="dxa"/>
              <w:bottom w:w="113" w:type="dxa"/>
            </w:tcMar>
          </w:tcPr>
          <w:p w:rsidR="00D02C63" w:rsidRDefault="00896FCC">
            <w:pPr>
              <w:pBdr>
                <w:top w:val="nil"/>
                <w:left w:val="nil"/>
                <w:bottom w:val="nil"/>
                <w:right w:val="nil"/>
                <w:between w:val="nil"/>
              </w:pBdr>
              <w:spacing w:after="60" w:line="240" w:lineRule="auto"/>
              <w:ind w:left="0" w:hanging="2"/>
              <w:rPr>
                <w:color w:val="000000"/>
                <w:szCs w:val="20"/>
              </w:rPr>
            </w:pPr>
            <w:r>
              <w:rPr>
                <w:color w:val="000000"/>
                <w:szCs w:val="20"/>
              </w:rPr>
              <w:t>Termly</w:t>
            </w:r>
          </w:p>
        </w:tc>
        <w:tc>
          <w:tcPr>
            <w:tcW w:w="2127" w:type="dxa"/>
          </w:tcPr>
          <w:p w:rsidR="00D02C63" w:rsidRDefault="00896FCC">
            <w:pPr>
              <w:pBdr>
                <w:top w:val="nil"/>
                <w:left w:val="nil"/>
                <w:bottom w:val="nil"/>
                <w:right w:val="nil"/>
                <w:between w:val="nil"/>
              </w:pBdr>
              <w:spacing w:after="60" w:line="240" w:lineRule="auto"/>
              <w:ind w:left="0" w:hanging="2"/>
              <w:rPr>
                <w:color w:val="000000"/>
                <w:szCs w:val="20"/>
              </w:rPr>
            </w:pPr>
            <w:r>
              <w:rPr>
                <w:color w:val="000000"/>
                <w:szCs w:val="20"/>
              </w:rPr>
              <w:t>Class teachers/subject leaders</w:t>
            </w:r>
          </w:p>
        </w:tc>
        <w:tc>
          <w:tcPr>
            <w:tcW w:w="2239" w:type="dxa"/>
          </w:tcPr>
          <w:p w:rsidR="00D02C63" w:rsidRDefault="00896FCC">
            <w:pPr>
              <w:pBdr>
                <w:top w:val="nil"/>
                <w:left w:val="nil"/>
                <w:bottom w:val="nil"/>
                <w:right w:val="nil"/>
                <w:between w:val="nil"/>
              </w:pBdr>
              <w:spacing w:after="60" w:line="240" w:lineRule="auto"/>
              <w:ind w:left="0" w:hanging="2"/>
              <w:rPr>
                <w:color w:val="000000"/>
                <w:szCs w:val="20"/>
              </w:rPr>
            </w:pPr>
            <w:r>
              <w:rPr>
                <w:color w:val="000000"/>
                <w:szCs w:val="20"/>
              </w:rPr>
              <w:t>Staff meetings</w:t>
            </w:r>
          </w:p>
        </w:tc>
        <w:tc>
          <w:tcPr>
            <w:tcW w:w="2052" w:type="dxa"/>
          </w:tcPr>
          <w:p w:rsidR="0009161E" w:rsidRPr="00EE4DB8" w:rsidRDefault="00896FCC" w:rsidP="00EE4DB8">
            <w:pPr>
              <w:pBdr>
                <w:top w:val="nil"/>
                <w:left w:val="nil"/>
                <w:bottom w:val="nil"/>
                <w:right w:val="nil"/>
                <w:between w:val="nil"/>
              </w:pBdr>
              <w:spacing w:after="60" w:line="240" w:lineRule="auto"/>
              <w:ind w:leftChars="0" w:left="0" w:firstLineChars="0" w:firstLine="0"/>
              <w:rPr>
                <w:color w:val="000000"/>
                <w:szCs w:val="20"/>
              </w:rPr>
            </w:pPr>
            <w:r>
              <w:rPr>
                <w:color w:val="000000"/>
                <w:szCs w:val="20"/>
              </w:rPr>
              <w:t>DHT / HT Termly</w:t>
            </w:r>
          </w:p>
        </w:tc>
        <w:tc>
          <w:tcPr>
            <w:tcW w:w="2047" w:type="dxa"/>
          </w:tcPr>
          <w:p w:rsidR="0057397F" w:rsidRDefault="0057397F" w:rsidP="006E5F66">
            <w:pPr>
              <w:pBdr>
                <w:top w:val="nil"/>
                <w:left w:val="nil"/>
                <w:bottom w:val="nil"/>
                <w:right w:val="nil"/>
                <w:between w:val="nil"/>
              </w:pBdr>
              <w:spacing w:after="60" w:line="240" w:lineRule="auto"/>
              <w:ind w:leftChars="0" w:left="0" w:firstLineChars="0" w:firstLine="0"/>
            </w:pPr>
            <w:r>
              <w:t xml:space="preserve">Assessment systems are effective across all subjects; learning outcomes are clear, measurable and impacting on next steps for all pupils. </w:t>
            </w:r>
          </w:p>
          <w:p w:rsidR="0057397F" w:rsidRDefault="0057397F" w:rsidP="006E5F66">
            <w:pPr>
              <w:pBdr>
                <w:top w:val="nil"/>
                <w:left w:val="nil"/>
                <w:bottom w:val="nil"/>
                <w:right w:val="nil"/>
                <w:between w:val="nil"/>
              </w:pBdr>
              <w:spacing w:after="60" w:line="240" w:lineRule="auto"/>
              <w:ind w:leftChars="0" w:left="0" w:firstLineChars="0" w:firstLine="0"/>
            </w:pPr>
          </w:p>
          <w:p w:rsidR="00837773" w:rsidRPr="0057397F" w:rsidRDefault="0057397F" w:rsidP="006E5F66">
            <w:pPr>
              <w:pBdr>
                <w:top w:val="nil"/>
                <w:left w:val="nil"/>
                <w:bottom w:val="nil"/>
                <w:right w:val="nil"/>
                <w:between w:val="nil"/>
              </w:pBdr>
              <w:spacing w:after="60" w:line="240" w:lineRule="auto"/>
              <w:ind w:leftChars="0" w:left="0" w:firstLineChars="0" w:firstLine="0"/>
            </w:pPr>
            <w:r>
              <w:t xml:space="preserve">Standards in the wider curriculum are at least in line with national, age-related expectations. </w:t>
            </w:r>
          </w:p>
        </w:tc>
        <w:tc>
          <w:tcPr>
            <w:tcW w:w="2052" w:type="dxa"/>
          </w:tcPr>
          <w:p w:rsidR="00C265D6" w:rsidRDefault="00C265D6">
            <w:pPr>
              <w:pBdr>
                <w:top w:val="nil"/>
                <w:left w:val="nil"/>
                <w:bottom w:val="nil"/>
                <w:right w:val="nil"/>
                <w:between w:val="nil"/>
              </w:pBdr>
              <w:spacing w:after="120" w:line="240" w:lineRule="auto"/>
              <w:ind w:left="0" w:hanging="2"/>
              <w:rPr>
                <w:color w:val="000000"/>
                <w:szCs w:val="20"/>
              </w:rPr>
            </w:pPr>
          </w:p>
        </w:tc>
      </w:tr>
      <w:tr w:rsidR="00D02C63">
        <w:tc>
          <w:tcPr>
            <w:tcW w:w="2495" w:type="dxa"/>
            <w:tcMar>
              <w:top w:w="113" w:type="dxa"/>
              <w:bottom w:w="113" w:type="dxa"/>
            </w:tcMar>
          </w:tcPr>
          <w:p w:rsidR="00D02C63" w:rsidRDefault="0057397F">
            <w:pPr>
              <w:pBdr>
                <w:top w:val="nil"/>
                <w:left w:val="nil"/>
                <w:bottom w:val="nil"/>
                <w:right w:val="nil"/>
                <w:between w:val="nil"/>
              </w:pBdr>
              <w:spacing w:after="120" w:line="240" w:lineRule="auto"/>
              <w:ind w:left="0" w:hanging="2"/>
              <w:rPr>
                <w:color w:val="000000"/>
                <w:szCs w:val="20"/>
              </w:rPr>
            </w:pPr>
            <w:r>
              <w:rPr>
                <w:color w:val="000000"/>
                <w:szCs w:val="20"/>
              </w:rPr>
              <w:t xml:space="preserve">Assess Pupil Voice survey to assess whether effective learning is taking place across the curriculum and that learning ‘sticks’ </w:t>
            </w:r>
          </w:p>
        </w:tc>
        <w:tc>
          <w:tcPr>
            <w:tcW w:w="1975" w:type="dxa"/>
            <w:tcMar>
              <w:top w:w="113" w:type="dxa"/>
              <w:bottom w:w="113" w:type="dxa"/>
            </w:tcMar>
          </w:tcPr>
          <w:p w:rsidR="00D02C63" w:rsidRDefault="0057397F">
            <w:pPr>
              <w:pBdr>
                <w:top w:val="nil"/>
                <w:left w:val="nil"/>
                <w:bottom w:val="nil"/>
                <w:right w:val="nil"/>
                <w:between w:val="nil"/>
              </w:pBdr>
              <w:spacing w:after="60" w:line="240" w:lineRule="auto"/>
              <w:ind w:left="0" w:hanging="2"/>
              <w:rPr>
                <w:color w:val="000000"/>
                <w:szCs w:val="20"/>
              </w:rPr>
            </w:pPr>
            <w:r>
              <w:rPr>
                <w:color w:val="000000"/>
                <w:szCs w:val="20"/>
              </w:rPr>
              <w:t>Termly</w:t>
            </w:r>
          </w:p>
        </w:tc>
        <w:tc>
          <w:tcPr>
            <w:tcW w:w="2127" w:type="dxa"/>
          </w:tcPr>
          <w:p w:rsidR="00D02C63" w:rsidRDefault="0057397F">
            <w:pPr>
              <w:pBdr>
                <w:top w:val="nil"/>
                <w:left w:val="nil"/>
                <w:bottom w:val="nil"/>
                <w:right w:val="nil"/>
                <w:between w:val="nil"/>
              </w:pBdr>
              <w:spacing w:after="60" w:line="240" w:lineRule="auto"/>
              <w:ind w:left="0" w:hanging="2"/>
              <w:rPr>
                <w:color w:val="000000"/>
                <w:szCs w:val="20"/>
              </w:rPr>
            </w:pPr>
            <w:r>
              <w:rPr>
                <w:color w:val="000000"/>
                <w:szCs w:val="20"/>
              </w:rPr>
              <w:t>HT DHT</w:t>
            </w:r>
          </w:p>
        </w:tc>
        <w:tc>
          <w:tcPr>
            <w:tcW w:w="2239" w:type="dxa"/>
          </w:tcPr>
          <w:p w:rsidR="00D02C63" w:rsidRDefault="0057397F">
            <w:pPr>
              <w:pBdr>
                <w:top w:val="nil"/>
                <w:left w:val="nil"/>
                <w:bottom w:val="nil"/>
                <w:right w:val="nil"/>
                <w:between w:val="nil"/>
              </w:pBdr>
              <w:spacing w:after="60" w:line="240" w:lineRule="auto"/>
              <w:ind w:left="0" w:hanging="2"/>
              <w:rPr>
                <w:color w:val="000000"/>
                <w:szCs w:val="20"/>
              </w:rPr>
            </w:pPr>
            <w:r>
              <w:rPr>
                <w:color w:val="000000"/>
                <w:szCs w:val="20"/>
              </w:rPr>
              <w:t>None</w:t>
            </w:r>
          </w:p>
        </w:tc>
        <w:tc>
          <w:tcPr>
            <w:tcW w:w="2052" w:type="dxa"/>
          </w:tcPr>
          <w:p w:rsidR="00D02C63" w:rsidRDefault="0057397F" w:rsidP="00EB036C">
            <w:pPr>
              <w:pBdr>
                <w:top w:val="nil"/>
                <w:left w:val="nil"/>
                <w:bottom w:val="nil"/>
                <w:right w:val="nil"/>
                <w:between w:val="nil"/>
              </w:pBdr>
              <w:spacing w:after="60" w:line="240" w:lineRule="auto"/>
              <w:ind w:leftChars="0" w:left="0" w:firstLineChars="0" w:firstLine="0"/>
              <w:rPr>
                <w:color w:val="000000"/>
                <w:szCs w:val="20"/>
              </w:rPr>
            </w:pPr>
            <w:r>
              <w:rPr>
                <w:color w:val="000000"/>
                <w:szCs w:val="20"/>
              </w:rPr>
              <w:t>SIP HT DHT</w:t>
            </w:r>
          </w:p>
        </w:tc>
        <w:tc>
          <w:tcPr>
            <w:tcW w:w="2047" w:type="dxa"/>
          </w:tcPr>
          <w:p w:rsidR="00D02C63" w:rsidRDefault="0057397F">
            <w:pPr>
              <w:pBdr>
                <w:top w:val="nil"/>
                <w:left w:val="nil"/>
                <w:bottom w:val="nil"/>
                <w:right w:val="nil"/>
                <w:between w:val="nil"/>
              </w:pBdr>
              <w:spacing w:after="60" w:line="240" w:lineRule="auto"/>
              <w:ind w:left="0" w:hanging="2"/>
              <w:rPr>
                <w:color w:val="000000"/>
                <w:szCs w:val="20"/>
              </w:rPr>
            </w:pPr>
            <w:r>
              <w:t>Children can demonstrate their knowledge, skills and understanding in their workbooks and through discussion.</w:t>
            </w:r>
          </w:p>
        </w:tc>
        <w:tc>
          <w:tcPr>
            <w:tcW w:w="2052" w:type="dxa"/>
          </w:tcPr>
          <w:p w:rsidR="00D02C63" w:rsidRDefault="00D02C63">
            <w:pPr>
              <w:pBdr>
                <w:top w:val="nil"/>
                <w:left w:val="nil"/>
                <w:bottom w:val="nil"/>
                <w:right w:val="nil"/>
                <w:between w:val="nil"/>
              </w:pBdr>
              <w:spacing w:after="60" w:line="240" w:lineRule="auto"/>
              <w:ind w:left="0" w:hanging="2"/>
              <w:rPr>
                <w:color w:val="000000"/>
                <w:szCs w:val="20"/>
              </w:rPr>
            </w:pPr>
          </w:p>
        </w:tc>
      </w:tr>
      <w:tr w:rsidR="00D02C63">
        <w:tc>
          <w:tcPr>
            <w:tcW w:w="2495" w:type="dxa"/>
            <w:tcMar>
              <w:top w:w="113" w:type="dxa"/>
              <w:bottom w:w="113" w:type="dxa"/>
            </w:tcMar>
          </w:tcPr>
          <w:p w:rsidR="00D02C63" w:rsidRDefault="0057397F">
            <w:pPr>
              <w:pBdr>
                <w:top w:val="nil"/>
                <w:left w:val="nil"/>
                <w:bottom w:val="nil"/>
                <w:right w:val="nil"/>
                <w:between w:val="nil"/>
              </w:pBdr>
              <w:spacing w:after="120" w:line="240" w:lineRule="auto"/>
              <w:ind w:left="0" w:hanging="2"/>
              <w:rPr>
                <w:color w:val="000000"/>
                <w:szCs w:val="20"/>
              </w:rPr>
            </w:pPr>
            <w:r>
              <w:rPr>
                <w:color w:val="000000"/>
                <w:szCs w:val="20"/>
              </w:rPr>
              <w:t>Review / refine transition / handovers for learners, particularly for SEND pupils are robust and effective to ensure adults understand the needs of pupils.</w:t>
            </w:r>
          </w:p>
        </w:tc>
        <w:tc>
          <w:tcPr>
            <w:tcW w:w="1975" w:type="dxa"/>
            <w:tcMar>
              <w:top w:w="113" w:type="dxa"/>
              <w:bottom w:w="113" w:type="dxa"/>
            </w:tcMar>
          </w:tcPr>
          <w:p w:rsidR="00D02C63" w:rsidRDefault="0057397F">
            <w:pPr>
              <w:pBdr>
                <w:top w:val="nil"/>
                <w:left w:val="nil"/>
                <w:bottom w:val="nil"/>
                <w:right w:val="nil"/>
                <w:between w:val="nil"/>
              </w:pBdr>
              <w:spacing w:after="60" w:line="240" w:lineRule="auto"/>
              <w:ind w:left="0" w:hanging="2"/>
              <w:rPr>
                <w:color w:val="000000"/>
                <w:szCs w:val="20"/>
              </w:rPr>
            </w:pPr>
            <w:r>
              <w:rPr>
                <w:color w:val="000000"/>
                <w:szCs w:val="20"/>
              </w:rPr>
              <w:t>Termly</w:t>
            </w:r>
          </w:p>
        </w:tc>
        <w:tc>
          <w:tcPr>
            <w:tcW w:w="2127" w:type="dxa"/>
          </w:tcPr>
          <w:p w:rsidR="00D02C63" w:rsidRDefault="0057397F">
            <w:pPr>
              <w:pBdr>
                <w:top w:val="nil"/>
                <w:left w:val="nil"/>
                <w:bottom w:val="nil"/>
                <w:right w:val="nil"/>
                <w:between w:val="nil"/>
              </w:pBdr>
              <w:spacing w:after="60" w:line="240" w:lineRule="auto"/>
              <w:ind w:left="0" w:hanging="2"/>
              <w:rPr>
                <w:color w:val="000000"/>
                <w:szCs w:val="20"/>
              </w:rPr>
            </w:pPr>
            <w:r>
              <w:rPr>
                <w:color w:val="000000"/>
                <w:szCs w:val="20"/>
              </w:rPr>
              <w:t>SEND Lead</w:t>
            </w:r>
          </w:p>
          <w:p w:rsidR="0057397F" w:rsidRDefault="0057397F">
            <w:pPr>
              <w:pBdr>
                <w:top w:val="nil"/>
                <w:left w:val="nil"/>
                <w:bottom w:val="nil"/>
                <w:right w:val="nil"/>
                <w:between w:val="nil"/>
              </w:pBdr>
              <w:spacing w:after="60" w:line="240" w:lineRule="auto"/>
              <w:ind w:left="0" w:hanging="2"/>
              <w:rPr>
                <w:color w:val="000000"/>
                <w:szCs w:val="20"/>
              </w:rPr>
            </w:pPr>
            <w:r>
              <w:rPr>
                <w:color w:val="000000"/>
                <w:szCs w:val="20"/>
              </w:rPr>
              <w:t>DHT</w:t>
            </w:r>
          </w:p>
        </w:tc>
        <w:tc>
          <w:tcPr>
            <w:tcW w:w="2239" w:type="dxa"/>
          </w:tcPr>
          <w:p w:rsidR="00D02C63" w:rsidRDefault="00C420E2">
            <w:pPr>
              <w:pBdr>
                <w:top w:val="nil"/>
                <w:left w:val="nil"/>
                <w:bottom w:val="nil"/>
                <w:right w:val="nil"/>
                <w:between w:val="nil"/>
              </w:pBdr>
              <w:spacing w:after="60" w:line="240" w:lineRule="auto"/>
              <w:ind w:left="0" w:hanging="2"/>
              <w:rPr>
                <w:color w:val="000000"/>
                <w:szCs w:val="20"/>
              </w:rPr>
            </w:pPr>
            <w:r>
              <w:rPr>
                <w:color w:val="000000"/>
                <w:szCs w:val="20"/>
              </w:rPr>
              <w:t>Staff meetings/INSET</w:t>
            </w:r>
          </w:p>
        </w:tc>
        <w:tc>
          <w:tcPr>
            <w:tcW w:w="2052" w:type="dxa"/>
          </w:tcPr>
          <w:p w:rsidR="00D02C63" w:rsidRDefault="009F2026">
            <w:pPr>
              <w:pBdr>
                <w:top w:val="nil"/>
                <w:left w:val="nil"/>
                <w:bottom w:val="nil"/>
                <w:right w:val="nil"/>
                <w:between w:val="nil"/>
              </w:pBdr>
              <w:spacing w:after="60" w:line="240" w:lineRule="auto"/>
              <w:ind w:left="0" w:hanging="2"/>
              <w:rPr>
                <w:color w:val="000000"/>
                <w:szCs w:val="20"/>
              </w:rPr>
            </w:pPr>
            <w:r>
              <w:rPr>
                <w:color w:val="000000"/>
                <w:szCs w:val="20"/>
              </w:rPr>
              <w:t>SEND Lead / SEND Governor</w:t>
            </w:r>
          </w:p>
        </w:tc>
        <w:tc>
          <w:tcPr>
            <w:tcW w:w="2047" w:type="dxa"/>
          </w:tcPr>
          <w:p w:rsidR="00180FE1" w:rsidRDefault="00503E45" w:rsidP="00503E45">
            <w:pPr>
              <w:pBdr>
                <w:top w:val="nil"/>
                <w:left w:val="nil"/>
                <w:bottom w:val="nil"/>
                <w:right w:val="nil"/>
                <w:between w:val="nil"/>
              </w:pBdr>
              <w:spacing w:after="60" w:line="240" w:lineRule="auto"/>
              <w:ind w:left="0" w:hanging="2"/>
              <w:rPr>
                <w:color w:val="000000"/>
                <w:szCs w:val="20"/>
              </w:rPr>
            </w:pPr>
            <w:r>
              <w:rPr>
                <w:color w:val="000000"/>
                <w:szCs w:val="20"/>
              </w:rPr>
              <w:t xml:space="preserve">Approaches and CPD ensure continued improvement in the meeting of needs </w:t>
            </w:r>
            <w:r w:rsidR="00663B78">
              <w:rPr>
                <w:color w:val="000000"/>
                <w:szCs w:val="20"/>
              </w:rPr>
              <w:t>for pupils with SEND and good outcomes for all.</w:t>
            </w:r>
          </w:p>
        </w:tc>
        <w:tc>
          <w:tcPr>
            <w:tcW w:w="2052" w:type="dxa"/>
          </w:tcPr>
          <w:p w:rsidR="00D02C63" w:rsidRDefault="00D02C63">
            <w:pPr>
              <w:pBdr>
                <w:top w:val="nil"/>
                <w:left w:val="nil"/>
                <w:bottom w:val="nil"/>
                <w:right w:val="nil"/>
                <w:between w:val="nil"/>
              </w:pBdr>
              <w:spacing w:after="60" w:line="240" w:lineRule="auto"/>
              <w:ind w:left="0" w:hanging="2"/>
              <w:rPr>
                <w:color w:val="000000"/>
                <w:szCs w:val="20"/>
              </w:rPr>
            </w:pPr>
          </w:p>
        </w:tc>
      </w:tr>
    </w:tbl>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tbl>
      <w:tblPr>
        <w:tblStyle w:val="a2"/>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353D2" w:rsidRPr="00E921D7" w:rsidRDefault="00EB5473" w:rsidP="00D353D2">
            <w:pPr>
              <w:pBdr>
                <w:top w:val="nil"/>
                <w:left w:val="nil"/>
                <w:bottom w:val="nil"/>
                <w:right w:val="nil"/>
                <w:between w:val="nil"/>
              </w:pBdr>
              <w:spacing w:after="60" w:line="240" w:lineRule="auto"/>
              <w:ind w:left="0" w:hanging="2"/>
              <w:rPr>
                <w:b/>
              </w:rPr>
            </w:pPr>
            <w:r w:rsidRPr="003C2FBA">
              <w:rPr>
                <w:b/>
                <w:color w:val="000000"/>
                <w:szCs w:val="20"/>
              </w:rPr>
              <w:t>OBJECTIVE 2</w:t>
            </w:r>
            <w:r w:rsidR="003C2FBA" w:rsidRPr="003C2FBA">
              <w:rPr>
                <w:b/>
                <w:color w:val="000000"/>
                <w:szCs w:val="20"/>
              </w:rPr>
              <w:t>:</w:t>
            </w:r>
            <w:r w:rsidR="003C2FBA" w:rsidRPr="003C2FBA">
              <w:rPr>
                <w:b/>
              </w:rPr>
              <w:t xml:space="preserve"> </w:t>
            </w:r>
            <w:r w:rsidR="00D353D2" w:rsidRPr="00E921D7">
              <w:rPr>
                <w:b/>
              </w:rPr>
              <w:t>Subject Leadership</w:t>
            </w:r>
          </w:p>
          <w:p w:rsidR="00D02C63" w:rsidRPr="003C2FBA" w:rsidRDefault="00D353D2" w:rsidP="00D353D2">
            <w:pPr>
              <w:pBdr>
                <w:top w:val="nil"/>
                <w:left w:val="nil"/>
                <w:bottom w:val="nil"/>
                <w:right w:val="nil"/>
                <w:between w:val="nil"/>
              </w:pBdr>
              <w:spacing w:after="120" w:line="240" w:lineRule="auto"/>
              <w:ind w:left="0" w:hanging="2"/>
              <w:rPr>
                <w:b/>
                <w:color w:val="000000"/>
                <w:szCs w:val="20"/>
              </w:rPr>
            </w:pPr>
            <w:r>
              <w:t xml:space="preserve">Ensure that </w:t>
            </w:r>
            <w:r w:rsidRPr="00D353D2">
              <w:t>Subject Leaders</w:t>
            </w:r>
            <w:r>
              <w:t xml:space="preserve"> continue on a path of professional development to become confident and impactful subject leaders in all curriculum areas</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EC1ED4">
            <w:pPr>
              <w:pBdr>
                <w:top w:val="nil"/>
                <w:left w:val="nil"/>
                <w:bottom w:val="nil"/>
                <w:right w:val="nil"/>
                <w:between w:val="nil"/>
              </w:pBdr>
              <w:spacing w:after="120" w:line="240" w:lineRule="auto"/>
              <w:ind w:left="0" w:hanging="2"/>
              <w:jc w:val="center"/>
              <w:rPr>
                <w:color w:val="000000"/>
                <w:szCs w:val="20"/>
              </w:rPr>
            </w:pPr>
            <w:r>
              <w:rPr>
                <w:color w:val="000000"/>
                <w:szCs w:val="20"/>
              </w:rPr>
              <w:t>EVALUATION AND IMPACT</w:t>
            </w:r>
          </w:p>
        </w:tc>
      </w:tr>
      <w:tr w:rsidR="00D02C63">
        <w:tc>
          <w:tcPr>
            <w:tcW w:w="2495" w:type="dxa"/>
            <w:tcMar>
              <w:top w:w="113" w:type="dxa"/>
              <w:bottom w:w="113" w:type="dxa"/>
            </w:tcMar>
          </w:tcPr>
          <w:p w:rsidR="00D02C63" w:rsidRDefault="008459A1" w:rsidP="00963D29">
            <w:pPr>
              <w:pBdr>
                <w:top w:val="nil"/>
                <w:left w:val="nil"/>
                <w:bottom w:val="nil"/>
                <w:right w:val="nil"/>
                <w:between w:val="nil"/>
              </w:pBdr>
              <w:spacing w:after="120" w:line="240" w:lineRule="auto"/>
              <w:ind w:left="0" w:hanging="2"/>
              <w:rPr>
                <w:color w:val="000000"/>
                <w:szCs w:val="20"/>
              </w:rPr>
            </w:pPr>
            <w:r>
              <w:rPr>
                <w:color w:val="000000"/>
                <w:szCs w:val="20"/>
              </w:rPr>
              <w:t xml:space="preserve">Staff to access Local Authority </w:t>
            </w:r>
            <w:r w:rsidR="00963D29">
              <w:rPr>
                <w:color w:val="000000"/>
                <w:szCs w:val="20"/>
              </w:rPr>
              <w:t xml:space="preserve">offer of CPD </w:t>
            </w:r>
            <w:r>
              <w:rPr>
                <w:color w:val="000000"/>
                <w:szCs w:val="20"/>
              </w:rPr>
              <w:t>for their subject knowledge</w:t>
            </w:r>
            <w:r w:rsidR="00CD370F">
              <w:rPr>
                <w:color w:val="000000"/>
                <w:szCs w:val="20"/>
              </w:rPr>
              <w:t xml:space="preserve"> in their area of leadership</w:t>
            </w:r>
          </w:p>
        </w:tc>
        <w:tc>
          <w:tcPr>
            <w:tcW w:w="1975" w:type="dxa"/>
            <w:tcMar>
              <w:top w:w="113" w:type="dxa"/>
              <w:bottom w:w="113" w:type="dxa"/>
            </w:tcMar>
          </w:tcPr>
          <w:p w:rsidR="00D02C63" w:rsidRDefault="00C420E2">
            <w:pPr>
              <w:pBdr>
                <w:top w:val="nil"/>
                <w:left w:val="nil"/>
                <w:bottom w:val="nil"/>
                <w:right w:val="nil"/>
                <w:between w:val="nil"/>
              </w:pBdr>
              <w:spacing w:after="60" w:line="240" w:lineRule="auto"/>
              <w:ind w:left="0" w:hanging="2"/>
              <w:rPr>
                <w:color w:val="000000"/>
                <w:szCs w:val="20"/>
              </w:rPr>
            </w:pPr>
            <w:r>
              <w:rPr>
                <w:color w:val="000000"/>
                <w:szCs w:val="20"/>
              </w:rPr>
              <w:t>Summer 2022</w:t>
            </w:r>
          </w:p>
        </w:tc>
        <w:tc>
          <w:tcPr>
            <w:tcW w:w="2127" w:type="dxa"/>
          </w:tcPr>
          <w:p w:rsidR="00D02C63" w:rsidRDefault="00C420E2">
            <w:pPr>
              <w:pBdr>
                <w:top w:val="nil"/>
                <w:left w:val="nil"/>
                <w:bottom w:val="nil"/>
                <w:right w:val="nil"/>
                <w:between w:val="nil"/>
              </w:pBdr>
              <w:spacing w:after="60" w:line="240" w:lineRule="auto"/>
              <w:ind w:left="0" w:hanging="2"/>
              <w:rPr>
                <w:color w:val="000000"/>
                <w:szCs w:val="20"/>
              </w:rPr>
            </w:pPr>
            <w:r>
              <w:rPr>
                <w:color w:val="000000"/>
                <w:szCs w:val="20"/>
              </w:rPr>
              <w:t>DHT / HT</w:t>
            </w:r>
          </w:p>
        </w:tc>
        <w:tc>
          <w:tcPr>
            <w:tcW w:w="2239" w:type="dxa"/>
          </w:tcPr>
          <w:p w:rsidR="00D02C63" w:rsidRDefault="008459A1">
            <w:pPr>
              <w:pBdr>
                <w:top w:val="nil"/>
                <w:left w:val="nil"/>
                <w:bottom w:val="nil"/>
                <w:right w:val="nil"/>
                <w:between w:val="nil"/>
              </w:pBdr>
              <w:spacing w:after="60" w:line="240" w:lineRule="auto"/>
              <w:ind w:left="0" w:hanging="2"/>
              <w:rPr>
                <w:color w:val="000000"/>
                <w:szCs w:val="20"/>
              </w:rPr>
            </w:pPr>
            <w:r>
              <w:rPr>
                <w:color w:val="000000"/>
                <w:szCs w:val="20"/>
              </w:rPr>
              <w:t>Cover supply budget</w:t>
            </w:r>
          </w:p>
        </w:tc>
        <w:tc>
          <w:tcPr>
            <w:tcW w:w="2052" w:type="dxa"/>
          </w:tcPr>
          <w:p w:rsidR="00D02C63" w:rsidRDefault="00226DE5">
            <w:pPr>
              <w:pBdr>
                <w:top w:val="nil"/>
                <w:left w:val="nil"/>
                <w:bottom w:val="nil"/>
                <w:right w:val="nil"/>
                <w:between w:val="nil"/>
              </w:pBdr>
              <w:spacing w:after="60" w:line="240" w:lineRule="auto"/>
              <w:ind w:left="0" w:hanging="2"/>
              <w:rPr>
                <w:color w:val="000000"/>
                <w:szCs w:val="20"/>
              </w:rPr>
            </w:pPr>
            <w:r>
              <w:rPr>
                <w:color w:val="000000"/>
                <w:szCs w:val="20"/>
              </w:rPr>
              <w:t>HT/DHT Termly</w:t>
            </w:r>
          </w:p>
        </w:tc>
        <w:tc>
          <w:tcPr>
            <w:tcW w:w="2047" w:type="dxa"/>
          </w:tcPr>
          <w:p w:rsidR="00D02C63" w:rsidRDefault="00226DE5">
            <w:pPr>
              <w:pBdr>
                <w:top w:val="nil"/>
                <w:left w:val="nil"/>
                <w:bottom w:val="nil"/>
                <w:right w:val="nil"/>
                <w:between w:val="nil"/>
              </w:pBdr>
              <w:spacing w:after="60" w:line="240" w:lineRule="auto"/>
              <w:ind w:left="0" w:hanging="2"/>
              <w:rPr>
                <w:color w:val="000000"/>
                <w:szCs w:val="20"/>
              </w:rPr>
            </w:pPr>
            <w:r>
              <w:rPr>
                <w:color w:val="000000"/>
                <w:szCs w:val="20"/>
              </w:rPr>
              <w:t>Subject leaders feel confident in their subject knowledge and valued and inspired as subject leaders</w:t>
            </w:r>
          </w:p>
        </w:tc>
        <w:tc>
          <w:tcPr>
            <w:tcW w:w="2052" w:type="dxa"/>
          </w:tcPr>
          <w:p w:rsidR="00D02C63" w:rsidRDefault="00D02C63" w:rsidP="00975921">
            <w:pPr>
              <w:pBdr>
                <w:top w:val="nil"/>
                <w:left w:val="nil"/>
                <w:bottom w:val="nil"/>
                <w:right w:val="nil"/>
                <w:between w:val="nil"/>
              </w:pBdr>
              <w:spacing w:after="120" w:line="240" w:lineRule="auto"/>
              <w:ind w:left="0" w:hanging="2"/>
              <w:rPr>
                <w:color w:val="000000"/>
                <w:szCs w:val="20"/>
              </w:rPr>
            </w:pPr>
          </w:p>
        </w:tc>
      </w:tr>
      <w:tr w:rsidR="00D02C63">
        <w:tc>
          <w:tcPr>
            <w:tcW w:w="2495" w:type="dxa"/>
            <w:tcMar>
              <w:top w:w="113" w:type="dxa"/>
              <w:bottom w:w="113" w:type="dxa"/>
            </w:tcMar>
          </w:tcPr>
          <w:p w:rsidR="00D02C63" w:rsidRDefault="00C420E2">
            <w:pPr>
              <w:pBdr>
                <w:top w:val="nil"/>
                <w:left w:val="nil"/>
                <w:bottom w:val="nil"/>
                <w:right w:val="nil"/>
                <w:between w:val="nil"/>
              </w:pBdr>
              <w:spacing w:after="120" w:line="240" w:lineRule="auto"/>
              <w:ind w:left="0" w:hanging="2"/>
              <w:rPr>
                <w:color w:val="000000"/>
                <w:szCs w:val="20"/>
              </w:rPr>
            </w:pPr>
            <w:r>
              <w:rPr>
                <w:color w:val="000000"/>
                <w:szCs w:val="20"/>
              </w:rPr>
              <w:t>Staff to receive effective subject leadership training on their vision and action planning to implement and evaluate impactful actions.</w:t>
            </w:r>
          </w:p>
        </w:tc>
        <w:tc>
          <w:tcPr>
            <w:tcW w:w="1975" w:type="dxa"/>
            <w:tcMar>
              <w:top w:w="113" w:type="dxa"/>
              <w:bottom w:w="113" w:type="dxa"/>
            </w:tcMar>
          </w:tcPr>
          <w:p w:rsidR="00D02C63" w:rsidRDefault="00C420E2">
            <w:pPr>
              <w:pBdr>
                <w:top w:val="nil"/>
                <w:left w:val="nil"/>
                <w:bottom w:val="nil"/>
                <w:right w:val="nil"/>
                <w:between w:val="nil"/>
              </w:pBdr>
              <w:spacing w:after="60" w:line="240" w:lineRule="auto"/>
              <w:ind w:left="0" w:hanging="2"/>
              <w:rPr>
                <w:color w:val="000000"/>
                <w:szCs w:val="20"/>
              </w:rPr>
            </w:pPr>
            <w:r>
              <w:rPr>
                <w:color w:val="000000"/>
                <w:szCs w:val="20"/>
              </w:rPr>
              <w:t>Summer 2022</w:t>
            </w:r>
          </w:p>
        </w:tc>
        <w:tc>
          <w:tcPr>
            <w:tcW w:w="2127" w:type="dxa"/>
          </w:tcPr>
          <w:p w:rsidR="00D02C63" w:rsidRDefault="00C420E2">
            <w:pPr>
              <w:pBdr>
                <w:top w:val="nil"/>
                <w:left w:val="nil"/>
                <w:bottom w:val="nil"/>
                <w:right w:val="nil"/>
                <w:between w:val="nil"/>
              </w:pBdr>
              <w:spacing w:after="60" w:line="240" w:lineRule="auto"/>
              <w:ind w:left="0" w:hanging="2"/>
              <w:rPr>
                <w:color w:val="000000"/>
                <w:szCs w:val="20"/>
              </w:rPr>
            </w:pPr>
            <w:r>
              <w:rPr>
                <w:color w:val="000000"/>
                <w:szCs w:val="20"/>
              </w:rPr>
              <w:t>DHT/HT</w:t>
            </w:r>
          </w:p>
        </w:tc>
        <w:tc>
          <w:tcPr>
            <w:tcW w:w="2239" w:type="dxa"/>
          </w:tcPr>
          <w:p w:rsidR="00D02C63" w:rsidRDefault="00C420E2">
            <w:pPr>
              <w:pBdr>
                <w:top w:val="nil"/>
                <w:left w:val="nil"/>
                <w:bottom w:val="nil"/>
                <w:right w:val="nil"/>
                <w:between w:val="nil"/>
              </w:pBdr>
              <w:spacing w:after="60" w:line="240" w:lineRule="auto"/>
              <w:ind w:left="0" w:hanging="2"/>
              <w:rPr>
                <w:color w:val="000000"/>
                <w:szCs w:val="20"/>
              </w:rPr>
            </w:pPr>
            <w:r>
              <w:rPr>
                <w:color w:val="000000"/>
                <w:szCs w:val="20"/>
              </w:rPr>
              <w:t>Staff Meetings and Inset</w:t>
            </w:r>
          </w:p>
        </w:tc>
        <w:tc>
          <w:tcPr>
            <w:tcW w:w="2052" w:type="dxa"/>
          </w:tcPr>
          <w:p w:rsidR="00D02C63" w:rsidRDefault="00226DE5">
            <w:pPr>
              <w:pBdr>
                <w:top w:val="nil"/>
                <w:left w:val="nil"/>
                <w:bottom w:val="nil"/>
                <w:right w:val="nil"/>
                <w:between w:val="nil"/>
              </w:pBdr>
              <w:spacing w:after="60" w:line="240" w:lineRule="auto"/>
              <w:ind w:left="0" w:hanging="2"/>
              <w:rPr>
                <w:color w:val="000000"/>
                <w:szCs w:val="20"/>
              </w:rPr>
            </w:pPr>
            <w:r>
              <w:rPr>
                <w:color w:val="000000"/>
                <w:szCs w:val="20"/>
              </w:rPr>
              <w:t>HT / DHT Termly</w:t>
            </w:r>
          </w:p>
        </w:tc>
        <w:tc>
          <w:tcPr>
            <w:tcW w:w="2047" w:type="dxa"/>
          </w:tcPr>
          <w:p w:rsidR="00D02C63" w:rsidRDefault="00226DE5">
            <w:pPr>
              <w:pBdr>
                <w:top w:val="nil"/>
                <w:left w:val="nil"/>
                <w:bottom w:val="nil"/>
                <w:right w:val="nil"/>
                <w:between w:val="nil"/>
              </w:pBdr>
              <w:spacing w:after="60" w:line="240" w:lineRule="auto"/>
              <w:ind w:left="0" w:hanging="2"/>
              <w:rPr>
                <w:color w:val="000000"/>
                <w:szCs w:val="20"/>
              </w:rPr>
            </w:pPr>
            <w:r>
              <w:rPr>
                <w:color w:val="000000"/>
                <w:szCs w:val="20"/>
              </w:rPr>
              <w:t>Subject leaders feel confident in their subject knowledge and valued and inspired as subject leaders and that their work is aligned with our curriculum and whole school vision and values.</w:t>
            </w:r>
          </w:p>
        </w:tc>
        <w:tc>
          <w:tcPr>
            <w:tcW w:w="2052" w:type="dxa"/>
          </w:tcPr>
          <w:p w:rsidR="00D02C63" w:rsidRDefault="00D02C63" w:rsidP="00C265D6">
            <w:pPr>
              <w:pBdr>
                <w:top w:val="nil"/>
                <w:left w:val="nil"/>
                <w:bottom w:val="nil"/>
                <w:right w:val="nil"/>
                <w:between w:val="nil"/>
              </w:pBdr>
              <w:spacing w:after="60" w:line="240" w:lineRule="auto"/>
              <w:ind w:leftChars="0" w:left="0" w:firstLineChars="0" w:firstLine="0"/>
              <w:rPr>
                <w:color w:val="000000"/>
                <w:szCs w:val="20"/>
              </w:rPr>
            </w:pPr>
          </w:p>
        </w:tc>
      </w:tr>
    </w:tbl>
    <w:p w:rsidR="008566BE" w:rsidRDefault="008566BE" w:rsidP="006418F9">
      <w:pPr>
        <w:pBdr>
          <w:top w:val="nil"/>
          <w:left w:val="nil"/>
          <w:bottom w:val="nil"/>
          <w:right w:val="nil"/>
          <w:between w:val="nil"/>
        </w:pBdr>
        <w:spacing w:after="120" w:line="240" w:lineRule="auto"/>
        <w:ind w:leftChars="0" w:left="0" w:firstLineChars="0" w:firstLine="0"/>
        <w:rPr>
          <w:color w:val="000000"/>
          <w:szCs w:val="20"/>
        </w:rPr>
      </w:pPr>
    </w:p>
    <w:p w:rsidR="006418F9" w:rsidRDefault="006418F9" w:rsidP="006418F9">
      <w:pPr>
        <w:pBdr>
          <w:top w:val="nil"/>
          <w:left w:val="nil"/>
          <w:bottom w:val="nil"/>
          <w:right w:val="nil"/>
          <w:between w:val="nil"/>
        </w:pBdr>
        <w:spacing w:after="120" w:line="240" w:lineRule="auto"/>
        <w:ind w:leftChars="0" w:left="0" w:firstLineChars="0" w:firstLine="0"/>
        <w:rPr>
          <w:color w:val="000000"/>
          <w:szCs w:val="20"/>
        </w:rPr>
      </w:pPr>
    </w:p>
    <w:p w:rsidR="006418F9" w:rsidRDefault="006418F9" w:rsidP="006418F9">
      <w:pPr>
        <w:pBdr>
          <w:top w:val="nil"/>
          <w:left w:val="nil"/>
          <w:bottom w:val="nil"/>
          <w:right w:val="nil"/>
          <w:between w:val="nil"/>
        </w:pBdr>
        <w:spacing w:after="120" w:line="240" w:lineRule="auto"/>
        <w:ind w:leftChars="0" w:left="0" w:firstLineChars="0" w:firstLine="0"/>
        <w:rPr>
          <w:color w:val="000000"/>
          <w:szCs w:val="20"/>
        </w:rPr>
      </w:pPr>
    </w:p>
    <w:tbl>
      <w:tblPr>
        <w:tblStyle w:val="a3"/>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353D2" w:rsidRPr="00E921D7" w:rsidRDefault="00EB5473" w:rsidP="00D353D2">
            <w:pPr>
              <w:pBdr>
                <w:top w:val="nil"/>
                <w:left w:val="nil"/>
                <w:bottom w:val="nil"/>
                <w:right w:val="nil"/>
                <w:between w:val="nil"/>
              </w:pBdr>
              <w:spacing w:after="60" w:line="240" w:lineRule="auto"/>
              <w:ind w:leftChars="0" w:left="0" w:firstLineChars="0" w:firstLine="0"/>
              <w:rPr>
                <w:b/>
                <w:color w:val="000000"/>
                <w:szCs w:val="20"/>
              </w:rPr>
            </w:pPr>
            <w:r w:rsidRPr="003C2FBA">
              <w:rPr>
                <w:b/>
                <w:color w:val="000000"/>
                <w:szCs w:val="20"/>
              </w:rPr>
              <w:t>OBJECTIVE 3</w:t>
            </w:r>
            <w:r w:rsidR="003C2FBA" w:rsidRPr="003C2FBA">
              <w:rPr>
                <w:b/>
                <w:color w:val="000000"/>
                <w:szCs w:val="20"/>
              </w:rPr>
              <w:t>:</w:t>
            </w:r>
            <w:r w:rsidR="003C2FBA" w:rsidRPr="003C2FBA">
              <w:rPr>
                <w:b/>
              </w:rPr>
              <w:t xml:space="preserve"> </w:t>
            </w:r>
            <w:r w:rsidR="00D353D2" w:rsidRPr="00E921D7">
              <w:rPr>
                <w:b/>
                <w:color w:val="000000"/>
                <w:szCs w:val="20"/>
              </w:rPr>
              <w:t>English</w:t>
            </w:r>
          </w:p>
          <w:p w:rsidR="00D353D2" w:rsidRDefault="00D353D2" w:rsidP="00D353D2">
            <w:pPr>
              <w:pBdr>
                <w:top w:val="nil"/>
                <w:left w:val="nil"/>
                <w:bottom w:val="nil"/>
                <w:right w:val="nil"/>
                <w:between w:val="nil"/>
              </w:pBdr>
              <w:spacing w:after="60" w:line="240" w:lineRule="auto"/>
              <w:ind w:leftChars="0" w:left="0" w:firstLineChars="0" w:firstLine="0"/>
              <w:rPr>
                <w:b/>
                <w:color w:val="000000"/>
                <w:szCs w:val="20"/>
              </w:rPr>
            </w:pPr>
            <w:r w:rsidRPr="009D6357">
              <w:rPr>
                <w:color w:val="000000"/>
                <w:szCs w:val="20"/>
              </w:rPr>
              <w:t>To embed an ambitious and inspiring</w:t>
            </w:r>
            <w:r>
              <w:rPr>
                <w:b/>
                <w:color w:val="000000"/>
                <w:szCs w:val="20"/>
              </w:rPr>
              <w:t xml:space="preserve"> writing </w:t>
            </w:r>
            <w:r w:rsidRPr="00E921D7">
              <w:rPr>
                <w:color w:val="000000"/>
                <w:szCs w:val="20"/>
              </w:rPr>
              <w:t>curriculum</w:t>
            </w:r>
            <w:r>
              <w:rPr>
                <w:color w:val="000000"/>
                <w:szCs w:val="20"/>
              </w:rPr>
              <w:t xml:space="preserve"> throughout school which ensures learners are exposed to high-quality texts</w:t>
            </w:r>
            <w:r w:rsidR="00E164F0">
              <w:rPr>
                <w:color w:val="000000"/>
                <w:szCs w:val="20"/>
              </w:rPr>
              <w:t xml:space="preserve"> and effective opportunities to develop their skills as writers</w:t>
            </w:r>
          </w:p>
          <w:p w:rsidR="00D02C63" w:rsidRPr="003C2FBA" w:rsidRDefault="00D02C63" w:rsidP="00D353D2">
            <w:pPr>
              <w:pBdr>
                <w:top w:val="nil"/>
                <w:left w:val="nil"/>
                <w:bottom w:val="nil"/>
                <w:right w:val="nil"/>
                <w:between w:val="nil"/>
              </w:pBdr>
              <w:spacing w:after="120" w:line="240" w:lineRule="auto"/>
              <w:ind w:left="0" w:hanging="2"/>
              <w:rPr>
                <w:b/>
                <w:color w:val="000000"/>
                <w:szCs w:val="20"/>
              </w:rPr>
            </w:pP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C5185F">
            <w:pPr>
              <w:pBdr>
                <w:top w:val="nil"/>
                <w:left w:val="nil"/>
                <w:bottom w:val="nil"/>
                <w:right w:val="nil"/>
                <w:between w:val="nil"/>
              </w:pBdr>
              <w:spacing w:after="120" w:line="240" w:lineRule="auto"/>
              <w:ind w:left="0" w:hanging="2"/>
              <w:jc w:val="center"/>
              <w:rPr>
                <w:color w:val="000000"/>
                <w:szCs w:val="20"/>
              </w:rPr>
            </w:pPr>
            <w:r>
              <w:rPr>
                <w:color w:val="000000"/>
                <w:szCs w:val="20"/>
              </w:rPr>
              <w:t>EVALUATION AND IMPACT</w:t>
            </w:r>
          </w:p>
        </w:tc>
      </w:tr>
      <w:tr w:rsidR="00D02C63">
        <w:tc>
          <w:tcPr>
            <w:tcW w:w="2495" w:type="dxa"/>
            <w:tcMar>
              <w:top w:w="113" w:type="dxa"/>
              <w:bottom w:w="113" w:type="dxa"/>
            </w:tcMar>
          </w:tcPr>
          <w:p w:rsidR="00302985" w:rsidRPr="00D353D2" w:rsidRDefault="006A2FE7" w:rsidP="00D353D2">
            <w:pPr>
              <w:pBdr>
                <w:top w:val="nil"/>
                <w:left w:val="nil"/>
                <w:bottom w:val="nil"/>
                <w:right w:val="nil"/>
                <w:between w:val="nil"/>
              </w:pBdr>
              <w:spacing w:after="120" w:line="240" w:lineRule="auto"/>
              <w:ind w:leftChars="0" w:left="0" w:firstLineChars="0" w:hanging="2"/>
              <w:rPr>
                <w:color w:val="000000"/>
                <w:szCs w:val="20"/>
              </w:rPr>
            </w:pPr>
            <w:r>
              <w:rPr>
                <w:color w:val="000000"/>
                <w:szCs w:val="20"/>
              </w:rPr>
              <w:t>I</w:t>
            </w:r>
            <w:r w:rsidR="00963D29">
              <w:rPr>
                <w:color w:val="000000"/>
                <w:szCs w:val="20"/>
              </w:rPr>
              <w:t xml:space="preserve">ntroduce, embed and </w:t>
            </w:r>
            <w:r w:rsidR="00D038A2">
              <w:rPr>
                <w:color w:val="000000"/>
                <w:szCs w:val="20"/>
              </w:rPr>
              <w:t xml:space="preserve">frequently </w:t>
            </w:r>
            <w:r w:rsidR="00963D29">
              <w:rPr>
                <w:color w:val="000000"/>
                <w:szCs w:val="20"/>
              </w:rPr>
              <w:t xml:space="preserve">evaluate the Write to Read approach across KS2 </w:t>
            </w:r>
          </w:p>
        </w:tc>
        <w:tc>
          <w:tcPr>
            <w:tcW w:w="1975" w:type="dxa"/>
            <w:tcMar>
              <w:top w:w="113" w:type="dxa"/>
              <w:bottom w:w="113" w:type="dxa"/>
            </w:tcMar>
          </w:tcPr>
          <w:p w:rsidR="00D02C63" w:rsidRDefault="006A2FE7">
            <w:pPr>
              <w:pBdr>
                <w:top w:val="nil"/>
                <w:left w:val="nil"/>
                <w:bottom w:val="nil"/>
                <w:right w:val="nil"/>
                <w:between w:val="nil"/>
              </w:pBdr>
              <w:spacing w:after="60" w:line="240" w:lineRule="auto"/>
              <w:ind w:left="0" w:hanging="2"/>
              <w:rPr>
                <w:color w:val="000000"/>
                <w:szCs w:val="20"/>
              </w:rPr>
            </w:pPr>
            <w:r>
              <w:rPr>
                <w:color w:val="000000"/>
                <w:szCs w:val="20"/>
              </w:rPr>
              <w:t>Summer 2022</w:t>
            </w:r>
          </w:p>
        </w:tc>
        <w:tc>
          <w:tcPr>
            <w:tcW w:w="2127" w:type="dxa"/>
          </w:tcPr>
          <w:p w:rsidR="000E0493" w:rsidRDefault="006A2FE7">
            <w:pPr>
              <w:pBdr>
                <w:top w:val="nil"/>
                <w:left w:val="nil"/>
                <w:bottom w:val="nil"/>
                <w:right w:val="nil"/>
                <w:between w:val="nil"/>
              </w:pBdr>
              <w:spacing w:after="60" w:line="240" w:lineRule="auto"/>
              <w:ind w:left="0" w:hanging="2"/>
              <w:rPr>
                <w:color w:val="000000"/>
                <w:szCs w:val="20"/>
              </w:rPr>
            </w:pPr>
            <w:r>
              <w:rPr>
                <w:color w:val="000000"/>
                <w:szCs w:val="20"/>
              </w:rPr>
              <w:t xml:space="preserve">English Lead </w:t>
            </w:r>
          </w:p>
        </w:tc>
        <w:tc>
          <w:tcPr>
            <w:tcW w:w="2239" w:type="dxa"/>
          </w:tcPr>
          <w:p w:rsidR="00D02C63" w:rsidRDefault="006A2FE7">
            <w:pPr>
              <w:pBdr>
                <w:top w:val="nil"/>
                <w:left w:val="nil"/>
                <w:bottom w:val="nil"/>
                <w:right w:val="nil"/>
                <w:between w:val="nil"/>
              </w:pBdr>
              <w:spacing w:after="60" w:line="240" w:lineRule="auto"/>
              <w:ind w:left="0" w:hanging="2"/>
              <w:rPr>
                <w:color w:val="000000"/>
                <w:szCs w:val="20"/>
              </w:rPr>
            </w:pPr>
            <w:r>
              <w:rPr>
                <w:color w:val="000000"/>
                <w:szCs w:val="20"/>
              </w:rPr>
              <w:t>Resources and Training £TBC</w:t>
            </w:r>
          </w:p>
        </w:tc>
        <w:tc>
          <w:tcPr>
            <w:tcW w:w="2052" w:type="dxa"/>
          </w:tcPr>
          <w:p w:rsidR="00D02C63" w:rsidRDefault="005C1DA5">
            <w:pPr>
              <w:pBdr>
                <w:top w:val="nil"/>
                <w:left w:val="nil"/>
                <w:bottom w:val="nil"/>
                <w:right w:val="nil"/>
                <w:between w:val="nil"/>
              </w:pBdr>
              <w:spacing w:after="60" w:line="240" w:lineRule="auto"/>
              <w:ind w:left="0" w:hanging="2"/>
              <w:rPr>
                <w:color w:val="000000"/>
                <w:szCs w:val="20"/>
              </w:rPr>
            </w:pPr>
            <w:r>
              <w:rPr>
                <w:color w:val="000000"/>
                <w:szCs w:val="20"/>
              </w:rPr>
              <w:t>G. Bold</w:t>
            </w:r>
            <w:r w:rsidR="006A2FE7">
              <w:rPr>
                <w:color w:val="000000"/>
                <w:szCs w:val="20"/>
              </w:rPr>
              <w:t xml:space="preserve"> </w:t>
            </w:r>
          </w:p>
        </w:tc>
        <w:tc>
          <w:tcPr>
            <w:tcW w:w="2047" w:type="dxa"/>
          </w:tcPr>
          <w:p w:rsidR="008E20A6" w:rsidRDefault="00672325" w:rsidP="00672325">
            <w:pPr>
              <w:pBdr>
                <w:top w:val="nil"/>
                <w:left w:val="nil"/>
                <w:bottom w:val="nil"/>
                <w:right w:val="nil"/>
                <w:between w:val="nil"/>
              </w:pBdr>
              <w:spacing w:after="60" w:line="240" w:lineRule="auto"/>
              <w:ind w:left="0" w:hanging="2"/>
              <w:rPr>
                <w:color w:val="000000"/>
                <w:szCs w:val="20"/>
              </w:rPr>
            </w:pPr>
            <w:r>
              <w:rPr>
                <w:color w:val="000000"/>
                <w:szCs w:val="20"/>
              </w:rPr>
              <w:t>Lesson observation, pupil voice, pupil work and progress/yearly outcomes support judgements that the teaching of Writing is good or better in ks2.</w:t>
            </w:r>
          </w:p>
        </w:tc>
        <w:tc>
          <w:tcPr>
            <w:tcW w:w="2052" w:type="dxa"/>
          </w:tcPr>
          <w:p w:rsidR="00D02C63" w:rsidRDefault="00D02C63">
            <w:pPr>
              <w:pBdr>
                <w:top w:val="nil"/>
                <w:left w:val="nil"/>
                <w:bottom w:val="nil"/>
                <w:right w:val="nil"/>
                <w:between w:val="nil"/>
              </w:pBdr>
              <w:spacing w:after="120" w:line="240" w:lineRule="auto"/>
              <w:ind w:left="0" w:hanging="2"/>
              <w:rPr>
                <w:color w:val="000000"/>
                <w:szCs w:val="20"/>
              </w:rPr>
            </w:pPr>
          </w:p>
        </w:tc>
      </w:tr>
      <w:tr w:rsidR="00D02C63">
        <w:tc>
          <w:tcPr>
            <w:tcW w:w="2495" w:type="dxa"/>
            <w:tcMar>
              <w:top w:w="113" w:type="dxa"/>
              <w:bottom w:w="113" w:type="dxa"/>
            </w:tcMar>
          </w:tcPr>
          <w:p w:rsidR="005C1DA5" w:rsidRDefault="00672325" w:rsidP="00D038A2">
            <w:pPr>
              <w:pBdr>
                <w:top w:val="nil"/>
                <w:left w:val="nil"/>
                <w:bottom w:val="nil"/>
                <w:right w:val="nil"/>
                <w:between w:val="nil"/>
              </w:pBdr>
              <w:spacing w:after="120" w:line="240" w:lineRule="auto"/>
              <w:ind w:left="0" w:hanging="2"/>
              <w:rPr>
                <w:color w:val="000000"/>
                <w:szCs w:val="20"/>
              </w:rPr>
            </w:pPr>
            <w:r>
              <w:rPr>
                <w:color w:val="000000"/>
                <w:szCs w:val="20"/>
              </w:rPr>
              <w:t>Monitor and evaluate the teaching of writing in Rec, Year 1 and Year 2</w:t>
            </w:r>
            <w:r w:rsidR="005C1DA5">
              <w:rPr>
                <w:color w:val="000000"/>
                <w:szCs w:val="20"/>
              </w:rPr>
              <w:t xml:space="preserve"> and evaluate in order to formulate </w:t>
            </w:r>
            <w:r w:rsidR="00D038A2">
              <w:rPr>
                <w:color w:val="000000"/>
                <w:szCs w:val="20"/>
              </w:rPr>
              <w:t xml:space="preserve">an </w:t>
            </w:r>
            <w:r w:rsidR="005C1DA5">
              <w:rPr>
                <w:color w:val="000000"/>
                <w:szCs w:val="20"/>
              </w:rPr>
              <w:t>action plan</w:t>
            </w:r>
            <w:r w:rsidR="00D038A2">
              <w:rPr>
                <w:color w:val="000000"/>
                <w:szCs w:val="20"/>
              </w:rPr>
              <w:t xml:space="preserve"> to ensure progression feeding into Write to Read curriculum at KS2</w:t>
            </w:r>
          </w:p>
        </w:tc>
        <w:tc>
          <w:tcPr>
            <w:tcW w:w="1975" w:type="dxa"/>
            <w:tcMar>
              <w:top w:w="113" w:type="dxa"/>
              <w:bottom w:w="113" w:type="dxa"/>
            </w:tcMar>
          </w:tcPr>
          <w:p w:rsidR="00D02C63" w:rsidRDefault="005C1DA5">
            <w:pPr>
              <w:pBdr>
                <w:top w:val="nil"/>
                <w:left w:val="nil"/>
                <w:bottom w:val="nil"/>
                <w:right w:val="nil"/>
                <w:between w:val="nil"/>
              </w:pBdr>
              <w:spacing w:after="60" w:line="240" w:lineRule="auto"/>
              <w:ind w:left="0" w:hanging="2"/>
              <w:rPr>
                <w:color w:val="000000"/>
                <w:szCs w:val="20"/>
              </w:rPr>
            </w:pPr>
            <w:r>
              <w:rPr>
                <w:color w:val="000000"/>
                <w:szCs w:val="20"/>
              </w:rPr>
              <w:t>Summer 2022</w:t>
            </w:r>
          </w:p>
        </w:tc>
        <w:tc>
          <w:tcPr>
            <w:tcW w:w="2127" w:type="dxa"/>
          </w:tcPr>
          <w:p w:rsidR="00D02C63" w:rsidRDefault="005C1DA5">
            <w:pPr>
              <w:pBdr>
                <w:top w:val="nil"/>
                <w:left w:val="nil"/>
                <w:bottom w:val="nil"/>
                <w:right w:val="nil"/>
                <w:between w:val="nil"/>
              </w:pBdr>
              <w:spacing w:after="60" w:line="240" w:lineRule="auto"/>
              <w:ind w:left="0" w:hanging="2"/>
              <w:rPr>
                <w:color w:val="000000"/>
                <w:szCs w:val="20"/>
              </w:rPr>
            </w:pPr>
            <w:r>
              <w:rPr>
                <w:color w:val="000000"/>
                <w:szCs w:val="20"/>
              </w:rPr>
              <w:t>English Lead</w:t>
            </w:r>
          </w:p>
        </w:tc>
        <w:tc>
          <w:tcPr>
            <w:tcW w:w="2239" w:type="dxa"/>
          </w:tcPr>
          <w:p w:rsidR="00D02C63" w:rsidRDefault="005C1DA5">
            <w:pPr>
              <w:pBdr>
                <w:top w:val="nil"/>
                <w:left w:val="nil"/>
                <w:bottom w:val="nil"/>
                <w:right w:val="nil"/>
                <w:between w:val="nil"/>
              </w:pBdr>
              <w:spacing w:after="60" w:line="240" w:lineRule="auto"/>
              <w:ind w:left="0" w:hanging="2"/>
              <w:rPr>
                <w:color w:val="000000"/>
                <w:szCs w:val="20"/>
              </w:rPr>
            </w:pPr>
            <w:r>
              <w:rPr>
                <w:color w:val="000000"/>
                <w:szCs w:val="20"/>
              </w:rPr>
              <w:t>Subject Leader time and class cover – staff / Key stage meetings to evaluate and prioritise</w:t>
            </w:r>
            <w:r w:rsidR="002C3351">
              <w:rPr>
                <w:color w:val="000000"/>
                <w:szCs w:val="20"/>
              </w:rPr>
              <w:t xml:space="preserve"> the teaching and moderation of writing</w:t>
            </w:r>
          </w:p>
        </w:tc>
        <w:tc>
          <w:tcPr>
            <w:tcW w:w="2052" w:type="dxa"/>
          </w:tcPr>
          <w:p w:rsidR="00D02C63" w:rsidRDefault="005C1DA5">
            <w:pPr>
              <w:pBdr>
                <w:top w:val="nil"/>
                <w:left w:val="nil"/>
                <w:bottom w:val="nil"/>
                <w:right w:val="nil"/>
                <w:between w:val="nil"/>
              </w:pBdr>
              <w:spacing w:after="60" w:line="240" w:lineRule="auto"/>
              <w:ind w:left="0" w:hanging="2"/>
              <w:rPr>
                <w:color w:val="000000"/>
                <w:szCs w:val="20"/>
              </w:rPr>
            </w:pPr>
            <w:r>
              <w:rPr>
                <w:color w:val="000000"/>
                <w:szCs w:val="20"/>
              </w:rPr>
              <w:t>G. Bold</w:t>
            </w:r>
          </w:p>
        </w:tc>
        <w:tc>
          <w:tcPr>
            <w:tcW w:w="2047" w:type="dxa"/>
          </w:tcPr>
          <w:p w:rsidR="00D02C63" w:rsidRDefault="00CD6FDC">
            <w:pPr>
              <w:pBdr>
                <w:top w:val="nil"/>
                <w:left w:val="nil"/>
                <w:bottom w:val="nil"/>
                <w:right w:val="nil"/>
                <w:between w:val="nil"/>
              </w:pBdr>
              <w:spacing w:after="60" w:line="240" w:lineRule="auto"/>
              <w:ind w:left="0" w:hanging="2"/>
              <w:rPr>
                <w:color w:val="000000"/>
                <w:szCs w:val="20"/>
              </w:rPr>
            </w:pPr>
            <w:r>
              <w:rPr>
                <w:color w:val="000000"/>
                <w:szCs w:val="20"/>
              </w:rPr>
              <w:t>Plans/actions in place to improve / refine teaching of writing in Reception/Year 1 and Year 2</w:t>
            </w:r>
            <w:r w:rsidR="00D038A2">
              <w:rPr>
                <w:color w:val="000000"/>
                <w:szCs w:val="20"/>
              </w:rPr>
              <w:t>. Seemless progression between teaching in Year 2 and Year 3</w:t>
            </w:r>
            <w:r w:rsidR="00E63AA4">
              <w:rPr>
                <w:color w:val="000000"/>
                <w:szCs w:val="20"/>
              </w:rPr>
              <w:t xml:space="preserve"> to ensure smooth transiltion.</w:t>
            </w:r>
          </w:p>
        </w:tc>
        <w:tc>
          <w:tcPr>
            <w:tcW w:w="2052" w:type="dxa"/>
          </w:tcPr>
          <w:p w:rsidR="00D02C63" w:rsidRDefault="00D02C63">
            <w:pPr>
              <w:pBdr>
                <w:top w:val="nil"/>
                <w:left w:val="nil"/>
                <w:bottom w:val="nil"/>
                <w:right w:val="nil"/>
                <w:between w:val="nil"/>
              </w:pBdr>
              <w:spacing w:after="60" w:line="240" w:lineRule="auto"/>
              <w:ind w:left="0" w:hanging="2"/>
              <w:rPr>
                <w:color w:val="000000"/>
                <w:szCs w:val="20"/>
              </w:rPr>
            </w:pPr>
          </w:p>
        </w:tc>
      </w:tr>
    </w:tbl>
    <w:p w:rsidR="00D02C63" w:rsidRDefault="00D02C63" w:rsidP="00A85911">
      <w:pPr>
        <w:pBdr>
          <w:top w:val="nil"/>
          <w:left w:val="nil"/>
          <w:bottom w:val="nil"/>
          <w:right w:val="nil"/>
          <w:between w:val="nil"/>
        </w:pBdr>
        <w:spacing w:after="120" w:line="240" w:lineRule="auto"/>
        <w:ind w:leftChars="0" w:left="0" w:firstLineChars="0" w:firstLine="0"/>
        <w:rPr>
          <w:color w:val="000000"/>
          <w:szCs w:val="20"/>
        </w:rPr>
      </w:pPr>
    </w:p>
    <w:tbl>
      <w:tblPr>
        <w:tblStyle w:val="a4"/>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353D2" w:rsidRDefault="00EB5473" w:rsidP="00D353D2">
            <w:pPr>
              <w:pBdr>
                <w:top w:val="nil"/>
                <w:left w:val="nil"/>
                <w:bottom w:val="nil"/>
                <w:right w:val="nil"/>
                <w:between w:val="nil"/>
              </w:pBdr>
              <w:spacing w:after="60" w:line="240" w:lineRule="auto"/>
              <w:ind w:left="0" w:hanging="2"/>
              <w:rPr>
                <w:b/>
                <w:color w:val="000000"/>
                <w:szCs w:val="20"/>
              </w:rPr>
            </w:pPr>
            <w:r w:rsidRPr="003C2FBA">
              <w:rPr>
                <w:b/>
                <w:color w:val="000000"/>
                <w:szCs w:val="20"/>
              </w:rPr>
              <w:t>OBJECTIVE 4</w:t>
            </w:r>
            <w:r w:rsidR="003C2FBA" w:rsidRPr="003C2FBA">
              <w:rPr>
                <w:b/>
                <w:color w:val="000000"/>
                <w:szCs w:val="20"/>
              </w:rPr>
              <w:t xml:space="preserve">: </w:t>
            </w:r>
            <w:r w:rsidR="00D353D2">
              <w:rPr>
                <w:b/>
                <w:color w:val="000000"/>
                <w:szCs w:val="20"/>
              </w:rPr>
              <w:t>SEN</w:t>
            </w:r>
          </w:p>
          <w:p w:rsidR="00D02C63" w:rsidRPr="003C2FBA" w:rsidRDefault="00D353D2" w:rsidP="00D353D2">
            <w:pPr>
              <w:pBdr>
                <w:top w:val="nil"/>
                <w:left w:val="nil"/>
                <w:bottom w:val="nil"/>
                <w:right w:val="nil"/>
                <w:between w:val="nil"/>
              </w:pBdr>
              <w:spacing w:after="120" w:line="240" w:lineRule="auto"/>
              <w:ind w:left="0" w:hanging="2"/>
              <w:rPr>
                <w:b/>
                <w:color w:val="000000"/>
                <w:szCs w:val="20"/>
              </w:rPr>
            </w:pPr>
            <w:r>
              <w:t>Ensure that the Special Educational Needs Coordinator role is effective and manageable, particularly in light of the increased pressure of a hi</w:t>
            </w:r>
            <w:r w:rsidR="00CD370F">
              <w:t>gher number of children in receipt of</w:t>
            </w:r>
            <w:r>
              <w:t xml:space="preserve"> an EHCP</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302985">
            <w:pPr>
              <w:pBdr>
                <w:top w:val="nil"/>
                <w:left w:val="nil"/>
                <w:bottom w:val="nil"/>
                <w:right w:val="nil"/>
                <w:between w:val="nil"/>
              </w:pBdr>
              <w:spacing w:after="120" w:line="240" w:lineRule="auto"/>
              <w:ind w:left="0" w:hanging="2"/>
              <w:jc w:val="center"/>
              <w:rPr>
                <w:color w:val="000000"/>
                <w:szCs w:val="20"/>
              </w:rPr>
            </w:pPr>
            <w:r>
              <w:rPr>
                <w:color w:val="000000"/>
                <w:szCs w:val="20"/>
              </w:rPr>
              <w:t>EVALUATION AND IMPACT</w:t>
            </w:r>
          </w:p>
        </w:tc>
      </w:tr>
      <w:tr w:rsidR="00D02C63">
        <w:tc>
          <w:tcPr>
            <w:tcW w:w="2495" w:type="dxa"/>
            <w:tcMar>
              <w:top w:w="113" w:type="dxa"/>
              <w:bottom w:w="113" w:type="dxa"/>
            </w:tcMar>
          </w:tcPr>
          <w:p w:rsidR="00D02C63" w:rsidRDefault="000C2DA2">
            <w:pPr>
              <w:pBdr>
                <w:top w:val="nil"/>
                <w:left w:val="nil"/>
                <w:bottom w:val="nil"/>
                <w:right w:val="nil"/>
                <w:between w:val="nil"/>
              </w:pBdr>
              <w:spacing w:after="120" w:line="240" w:lineRule="auto"/>
              <w:ind w:left="0" w:hanging="2"/>
              <w:rPr>
                <w:color w:val="000000"/>
                <w:szCs w:val="20"/>
              </w:rPr>
            </w:pPr>
            <w:r>
              <w:rPr>
                <w:color w:val="000000"/>
                <w:szCs w:val="20"/>
              </w:rPr>
              <w:t>All staff to receive Best Practice in Autism, Qualification and CPD to enhance practice for ASC pupils</w:t>
            </w:r>
          </w:p>
        </w:tc>
        <w:tc>
          <w:tcPr>
            <w:tcW w:w="1975" w:type="dxa"/>
            <w:tcMar>
              <w:top w:w="113" w:type="dxa"/>
              <w:bottom w:w="113" w:type="dxa"/>
            </w:tcMar>
          </w:tcPr>
          <w:p w:rsidR="00D02C63" w:rsidRDefault="000C2DA2">
            <w:pPr>
              <w:pBdr>
                <w:top w:val="nil"/>
                <w:left w:val="nil"/>
                <w:bottom w:val="nil"/>
                <w:right w:val="nil"/>
                <w:between w:val="nil"/>
              </w:pBdr>
              <w:spacing w:after="60" w:line="240" w:lineRule="auto"/>
              <w:ind w:left="0" w:hanging="2"/>
              <w:rPr>
                <w:color w:val="000000"/>
                <w:szCs w:val="20"/>
              </w:rPr>
            </w:pPr>
            <w:r>
              <w:rPr>
                <w:color w:val="000000"/>
                <w:szCs w:val="20"/>
              </w:rPr>
              <w:t>Spring Term</w:t>
            </w:r>
          </w:p>
        </w:tc>
        <w:tc>
          <w:tcPr>
            <w:tcW w:w="2127" w:type="dxa"/>
          </w:tcPr>
          <w:p w:rsidR="00D02C63" w:rsidRDefault="000C2DA2">
            <w:pPr>
              <w:pBdr>
                <w:top w:val="nil"/>
                <w:left w:val="nil"/>
                <w:bottom w:val="nil"/>
                <w:right w:val="nil"/>
                <w:between w:val="nil"/>
              </w:pBdr>
              <w:spacing w:after="60" w:line="240" w:lineRule="auto"/>
              <w:ind w:left="0" w:hanging="2"/>
              <w:rPr>
                <w:color w:val="000000"/>
                <w:szCs w:val="20"/>
              </w:rPr>
            </w:pPr>
            <w:r>
              <w:rPr>
                <w:color w:val="000000"/>
                <w:szCs w:val="20"/>
              </w:rPr>
              <w:t>Miss S Latham</w:t>
            </w:r>
          </w:p>
        </w:tc>
        <w:tc>
          <w:tcPr>
            <w:tcW w:w="2239" w:type="dxa"/>
          </w:tcPr>
          <w:p w:rsidR="00D02C63" w:rsidRDefault="000C2DA2">
            <w:pPr>
              <w:pBdr>
                <w:top w:val="nil"/>
                <w:left w:val="nil"/>
                <w:bottom w:val="nil"/>
                <w:right w:val="nil"/>
                <w:between w:val="nil"/>
              </w:pBdr>
              <w:spacing w:after="60" w:line="240" w:lineRule="auto"/>
              <w:ind w:left="0" w:hanging="2"/>
              <w:rPr>
                <w:color w:val="000000"/>
                <w:szCs w:val="20"/>
              </w:rPr>
            </w:pPr>
            <w:r>
              <w:rPr>
                <w:color w:val="000000"/>
                <w:szCs w:val="20"/>
              </w:rPr>
              <w:t xml:space="preserve">INSET and Staff Meetings </w:t>
            </w:r>
          </w:p>
        </w:tc>
        <w:tc>
          <w:tcPr>
            <w:tcW w:w="2052" w:type="dxa"/>
          </w:tcPr>
          <w:p w:rsidR="00302985" w:rsidRDefault="000C2DA2" w:rsidP="00302985">
            <w:pPr>
              <w:pBdr>
                <w:top w:val="nil"/>
                <w:left w:val="nil"/>
                <w:bottom w:val="nil"/>
                <w:right w:val="nil"/>
                <w:between w:val="nil"/>
              </w:pBdr>
              <w:spacing w:after="60" w:line="240" w:lineRule="auto"/>
              <w:ind w:leftChars="0" w:left="0" w:firstLineChars="0" w:firstLine="0"/>
              <w:rPr>
                <w:color w:val="000000"/>
                <w:szCs w:val="20"/>
              </w:rPr>
            </w:pPr>
            <w:r>
              <w:rPr>
                <w:color w:val="000000"/>
                <w:szCs w:val="20"/>
              </w:rPr>
              <w:t>Autumn Term</w:t>
            </w:r>
          </w:p>
        </w:tc>
        <w:tc>
          <w:tcPr>
            <w:tcW w:w="2047" w:type="dxa"/>
          </w:tcPr>
          <w:p w:rsidR="00D02C63" w:rsidRDefault="00CF0E82">
            <w:pPr>
              <w:pBdr>
                <w:top w:val="nil"/>
                <w:left w:val="nil"/>
                <w:bottom w:val="nil"/>
                <w:right w:val="nil"/>
                <w:between w:val="nil"/>
              </w:pBdr>
              <w:spacing w:after="60" w:line="240" w:lineRule="auto"/>
              <w:ind w:left="0" w:hanging="2"/>
              <w:rPr>
                <w:color w:val="000000"/>
                <w:szCs w:val="20"/>
              </w:rPr>
            </w:pPr>
            <w:r>
              <w:rPr>
                <w:color w:val="000000"/>
                <w:szCs w:val="20"/>
              </w:rPr>
              <w:t>Staff feel confident and proactive in supporting pupils with ASC.</w:t>
            </w:r>
            <w:r w:rsidR="00E63AA4">
              <w:rPr>
                <w:color w:val="000000"/>
                <w:szCs w:val="20"/>
              </w:rPr>
              <w:t xml:space="preserve"> Pupil outcomes evidence an improved staff confidence in provision for ASC pupils.</w:t>
            </w:r>
          </w:p>
        </w:tc>
        <w:tc>
          <w:tcPr>
            <w:tcW w:w="2052" w:type="dxa"/>
          </w:tcPr>
          <w:p w:rsidR="00D02C63" w:rsidRDefault="00D02C63">
            <w:pPr>
              <w:pBdr>
                <w:top w:val="nil"/>
                <w:left w:val="nil"/>
                <w:bottom w:val="nil"/>
                <w:right w:val="nil"/>
                <w:between w:val="nil"/>
              </w:pBdr>
              <w:spacing w:after="120" w:line="240" w:lineRule="auto"/>
              <w:ind w:left="0" w:hanging="2"/>
              <w:rPr>
                <w:color w:val="000000"/>
                <w:szCs w:val="20"/>
              </w:rPr>
            </w:pPr>
          </w:p>
        </w:tc>
      </w:tr>
      <w:tr w:rsidR="00D02C63">
        <w:tc>
          <w:tcPr>
            <w:tcW w:w="2495" w:type="dxa"/>
            <w:tcMar>
              <w:top w:w="113" w:type="dxa"/>
              <w:bottom w:w="113" w:type="dxa"/>
            </w:tcMar>
          </w:tcPr>
          <w:p w:rsidR="00D02C63" w:rsidRDefault="00CF0E82" w:rsidP="00CF0E82">
            <w:pPr>
              <w:pBdr>
                <w:top w:val="nil"/>
                <w:left w:val="nil"/>
                <w:bottom w:val="nil"/>
                <w:right w:val="nil"/>
                <w:between w:val="nil"/>
              </w:pBdr>
              <w:spacing w:after="120" w:line="240" w:lineRule="auto"/>
              <w:ind w:left="0" w:hanging="2"/>
              <w:rPr>
                <w:color w:val="000000"/>
                <w:szCs w:val="20"/>
              </w:rPr>
            </w:pPr>
            <w:r>
              <w:rPr>
                <w:color w:val="000000"/>
                <w:szCs w:val="20"/>
              </w:rPr>
              <w:t>SEND lead to evaluate impact of Best Practice Training to review provision for ASC pupils</w:t>
            </w:r>
          </w:p>
        </w:tc>
        <w:tc>
          <w:tcPr>
            <w:tcW w:w="1975" w:type="dxa"/>
            <w:tcMar>
              <w:top w:w="113" w:type="dxa"/>
              <w:bottom w:w="113" w:type="dxa"/>
            </w:tcMar>
          </w:tcPr>
          <w:p w:rsidR="00D02C63" w:rsidRDefault="00CF0E82">
            <w:pPr>
              <w:pBdr>
                <w:top w:val="nil"/>
                <w:left w:val="nil"/>
                <w:bottom w:val="nil"/>
                <w:right w:val="nil"/>
                <w:between w:val="nil"/>
              </w:pBdr>
              <w:spacing w:after="60" w:line="240" w:lineRule="auto"/>
              <w:ind w:left="0" w:hanging="2"/>
              <w:rPr>
                <w:color w:val="000000"/>
                <w:szCs w:val="20"/>
              </w:rPr>
            </w:pPr>
            <w:r>
              <w:rPr>
                <w:color w:val="000000"/>
                <w:szCs w:val="20"/>
              </w:rPr>
              <w:t>Termly</w:t>
            </w:r>
          </w:p>
        </w:tc>
        <w:tc>
          <w:tcPr>
            <w:tcW w:w="2127" w:type="dxa"/>
          </w:tcPr>
          <w:p w:rsidR="000E0493" w:rsidRDefault="00CF0E82">
            <w:pPr>
              <w:pBdr>
                <w:top w:val="nil"/>
                <w:left w:val="nil"/>
                <w:bottom w:val="nil"/>
                <w:right w:val="nil"/>
                <w:between w:val="nil"/>
              </w:pBdr>
              <w:spacing w:after="60" w:line="240" w:lineRule="auto"/>
              <w:ind w:left="0" w:hanging="2"/>
              <w:rPr>
                <w:color w:val="000000"/>
                <w:szCs w:val="20"/>
              </w:rPr>
            </w:pPr>
            <w:r>
              <w:rPr>
                <w:color w:val="000000"/>
                <w:szCs w:val="20"/>
              </w:rPr>
              <w:t>Miss S Latham</w:t>
            </w:r>
          </w:p>
        </w:tc>
        <w:tc>
          <w:tcPr>
            <w:tcW w:w="2239" w:type="dxa"/>
          </w:tcPr>
          <w:p w:rsidR="00302985" w:rsidRDefault="00CF0E82">
            <w:pPr>
              <w:pBdr>
                <w:top w:val="nil"/>
                <w:left w:val="nil"/>
                <w:bottom w:val="nil"/>
                <w:right w:val="nil"/>
                <w:between w:val="nil"/>
              </w:pBdr>
              <w:spacing w:after="60" w:line="240" w:lineRule="auto"/>
              <w:ind w:left="0" w:hanging="2"/>
              <w:rPr>
                <w:color w:val="000000"/>
                <w:szCs w:val="20"/>
              </w:rPr>
            </w:pPr>
            <w:r>
              <w:rPr>
                <w:color w:val="000000"/>
                <w:szCs w:val="20"/>
              </w:rPr>
              <w:t>SEND Lead Time</w:t>
            </w:r>
          </w:p>
        </w:tc>
        <w:tc>
          <w:tcPr>
            <w:tcW w:w="2052" w:type="dxa"/>
          </w:tcPr>
          <w:p w:rsidR="00302985" w:rsidRDefault="00CF0E82">
            <w:pPr>
              <w:pBdr>
                <w:top w:val="nil"/>
                <w:left w:val="nil"/>
                <w:bottom w:val="nil"/>
                <w:right w:val="nil"/>
                <w:between w:val="nil"/>
              </w:pBdr>
              <w:spacing w:after="60" w:line="240" w:lineRule="auto"/>
              <w:ind w:left="0" w:hanging="2"/>
              <w:rPr>
                <w:color w:val="000000"/>
                <w:szCs w:val="20"/>
              </w:rPr>
            </w:pPr>
            <w:r>
              <w:rPr>
                <w:color w:val="000000"/>
                <w:szCs w:val="20"/>
              </w:rPr>
              <w:t>SEND Lead / HT/ SEND Governor</w:t>
            </w:r>
          </w:p>
          <w:p w:rsidR="00186603" w:rsidRDefault="00186603">
            <w:pPr>
              <w:pBdr>
                <w:top w:val="nil"/>
                <w:left w:val="nil"/>
                <w:bottom w:val="nil"/>
                <w:right w:val="nil"/>
                <w:between w:val="nil"/>
              </w:pBdr>
              <w:spacing w:after="60" w:line="240" w:lineRule="auto"/>
              <w:ind w:left="0" w:hanging="2"/>
              <w:rPr>
                <w:color w:val="000000"/>
                <w:szCs w:val="20"/>
              </w:rPr>
            </w:pPr>
            <w:r>
              <w:rPr>
                <w:color w:val="000000"/>
                <w:szCs w:val="20"/>
              </w:rPr>
              <w:t>SEND Lead and HT observations</w:t>
            </w:r>
          </w:p>
        </w:tc>
        <w:tc>
          <w:tcPr>
            <w:tcW w:w="2047" w:type="dxa"/>
          </w:tcPr>
          <w:p w:rsidR="00D02C63" w:rsidRDefault="00CF0E82">
            <w:pPr>
              <w:pBdr>
                <w:top w:val="nil"/>
                <w:left w:val="nil"/>
                <w:bottom w:val="nil"/>
                <w:right w:val="nil"/>
                <w:between w:val="nil"/>
              </w:pBdr>
              <w:spacing w:after="60" w:line="240" w:lineRule="auto"/>
              <w:ind w:left="0" w:hanging="2"/>
              <w:rPr>
                <w:color w:val="000000"/>
                <w:szCs w:val="20"/>
              </w:rPr>
            </w:pPr>
            <w:r>
              <w:rPr>
                <w:color w:val="000000"/>
                <w:szCs w:val="20"/>
              </w:rPr>
              <w:t>School feels confident of effective practice and provision for pupils with ASC</w:t>
            </w:r>
          </w:p>
        </w:tc>
        <w:tc>
          <w:tcPr>
            <w:tcW w:w="2052" w:type="dxa"/>
          </w:tcPr>
          <w:p w:rsidR="00D02C63" w:rsidRDefault="00D02C63">
            <w:pPr>
              <w:pBdr>
                <w:top w:val="nil"/>
                <w:left w:val="nil"/>
                <w:bottom w:val="nil"/>
                <w:right w:val="nil"/>
                <w:between w:val="nil"/>
              </w:pBdr>
              <w:spacing w:after="60" w:line="240" w:lineRule="auto"/>
              <w:ind w:left="0" w:hanging="2"/>
              <w:rPr>
                <w:color w:val="000000"/>
                <w:szCs w:val="20"/>
              </w:rPr>
            </w:pPr>
          </w:p>
        </w:tc>
      </w:tr>
    </w:tbl>
    <w:p w:rsidR="00D02C63" w:rsidRDefault="00D02C63">
      <w:pPr>
        <w:pBdr>
          <w:top w:val="nil"/>
          <w:left w:val="nil"/>
          <w:bottom w:val="nil"/>
          <w:right w:val="nil"/>
          <w:between w:val="nil"/>
        </w:pBdr>
        <w:spacing w:after="120" w:line="240" w:lineRule="auto"/>
        <w:ind w:left="0" w:hanging="2"/>
        <w:rPr>
          <w:color w:val="000000"/>
          <w:szCs w:val="20"/>
        </w:rPr>
      </w:pPr>
    </w:p>
    <w:p w:rsidR="00CF0E82" w:rsidRDefault="00CF0E82">
      <w:pPr>
        <w:pBdr>
          <w:top w:val="nil"/>
          <w:left w:val="nil"/>
          <w:bottom w:val="nil"/>
          <w:right w:val="nil"/>
          <w:between w:val="nil"/>
        </w:pBdr>
        <w:spacing w:after="120" w:line="240" w:lineRule="auto"/>
        <w:ind w:left="0" w:hanging="2"/>
        <w:rPr>
          <w:color w:val="000000"/>
          <w:szCs w:val="20"/>
        </w:rPr>
      </w:pPr>
    </w:p>
    <w:p w:rsidR="00CF0E82" w:rsidRDefault="00CF0E82">
      <w:pPr>
        <w:pBdr>
          <w:top w:val="nil"/>
          <w:left w:val="nil"/>
          <w:bottom w:val="nil"/>
          <w:right w:val="nil"/>
          <w:between w:val="nil"/>
        </w:pBdr>
        <w:spacing w:after="120" w:line="240" w:lineRule="auto"/>
        <w:ind w:left="0" w:hanging="2"/>
        <w:rPr>
          <w:color w:val="000000"/>
          <w:szCs w:val="20"/>
        </w:rPr>
      </w:pPr>
    </w:p>
    <w:p w:rsidR="00CF0E82" w:rsidRDefault="00CF0E82">
      <w:pPr>
        <w:pBdr>
          <w:top w:val="nil"/>
          <w:left w:val="nil"/>
          <w:bottom w:val="nil"/>
          <w:right w:val="nil"/>
          <w:between w:val="nil"/>
        </w:pBdr>
        <w:spacing w:after="120" w:line="240" w:lineRule="auto"/>
        <w:ind w:left="0" w:hanging="2"/>
        <w:rPr>
          <w:color w:val="000000"/>
          <w:szCs w:val="20"/>
        </w:rPr>
      </w:pPr>
    </w:p>
    <w:p w:rsidR="00BF290D" w:rsidRDefault="00BF290D">
      <w:pPr>
        <w:pBdr>
          <w:top w:val="nil"/>
          <w:left w:val="nil"/>
          <w:bottom w:val="nil"/>
          <w:right w:val="nil"/>
          <w:between w:val="nil"/>
        </w:pBdr>
        <w:spacing w:after="120" w:line="240" w:lineRule="auto"/>
        <w:ind w:left="0" w:hanging="2"/>
        <w:rPr>
          <w:color w:val="000000"/>
          <w:szCs w:val="20"/>
        </w:rPr>
      </w:pPr>
    </w:p>
    <w:p w:rsidR="00BF290D" w:rsidRDefault="00BF290D">
      <w:pPr>
        <w:pBdr>
          <w:top w:val="nil"/>
          <w:left w:val="nil"/>
          <w:bottom w:val="nil"/>
          <w:right w:val="nil"/>
          <w:between w:val="nil"/>
        </w:pBdr>
        <w:spacing w:after="120" w:line="240" w:lineRule="auto"/>
        <w:ind w:left="0" w:hanging="2"/>
        <w:rPr>
          <w:color w:val="000000"/>
          <w:szCs w:val="20"/>
        </w:rPr>
      </w:pPr>
    </w:p>
    <w:p w:rsidR="00BF290D" w:rsidRDefault="00BF290D">
      <w:pPr>
        <w:pBdr>
          <w:top w:val="nil"/>
          <w:left w:val="nil"/>
          <w:bottom w:val="nil"/>
          <w:right w:val="nil"/>
          <w:between w:val="nil"/>
        </w:pBdr>
        <w:spacing w:after="120" w:line="240" w:lineRule="auto"/>
        <w:ind w:left="0" w:hanging="2"/>
        <w:rPr>
          <w:color w:val="000000"/>
          <w:szCs w:val="20"/>
        </w:rPr>
      </w:pPr>
      <w:bookmarkStart w:id="0" w:name="_GoBack"/>
      <w:bookmarkEnd w:id="0"/>
    </w:p>
    <w:p w:rsidR="00D02C63" w:rsidRDefault="00D02C63">
      <w:pPr>
        <w:pBdr>
          <w:top w:val="nil"/>
          <w:left w:val="nil"/>
          <w:bottom w:val="nil"/>
          <w:right w:val="nil"/>
          <w:between w:val="nil"/>
        </w:pBdr>
        <w:spacing w:after="120" w:line="240" w:lineRule="auto"/>
        <w:ind w:left="0" w:hanging="2"/>
        <w:rPr>
          <w:color w:val="000000"/>
          <w:szCs w:val="20"/>
        </w:rPr>
      </w:pPr>
    </w:p>
    <w:tbl>
      <w:tblPr>
        <w:tblStyle w:val="a5"/>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955FF5" w:rsidRDefault="00EB5473" w:rsidP="008459A1">
            <w:pPr>
              <w:pBdr>
                <w:top w:val="nil"/>
                <w:left w:val="nil"/>
                <w:bottom w:val="nil"/>
                <w:right w:val="nil"/>
                <w:between w:val="nil"/>
              </w:pBdr>
              <w:spacing w:after="120" w:line="240" w:lineRule="auto"/>
              <w:ind w:left="0" w:hanging="2"/>
              <w:rPr>
                <w:b/>
                <w:color w:val="000000"/>
                <w:szCs w:val="20"/>
              </w:rPr>
            </w:pPr>
            <w:r w:rsidRPr="0099131D">
              <w:rPr>
                <w:b/>
                <w:color w:val="000000"/>
                <w:szCs w:val="20"/>
              </w:rPr>
              <w:t>OBJECTIVE 5</w:t>
            </w:r>
            <w:r w:rsidR="0099131D" w:rsidRPr="0099131D">
              <w:rPr>
                <w:b/>
                <w:color w:val="000000"/>
                <w:szCs w:val="20"/>
              </w:rPr>
              <w:t xml:space="preserve">: </w:t>
            </w:r>
            <w:r w:rsidR="00955FF5">
              <w:rPr>
                <w:b/>
                <w:color w:val="000000"/>
                <w:szCs w:val="20"/>
              </w:rPr>
              <w:t>EYFS</w:t>
            </w:r>
          </w:p>
          <w:p w:rsidR="00D02C63" w:rsidRPr="0099131D" w:rsidRDefault="0048067B" w:rsidP="008459A1">
            <w:pPr>
              <w:pBdr>
                <w:top w:val="nil"/>
                <w:left w:val="nil"/>
                <w:bottom w:val="nil"/>
                <w:right w:val="nil"/>
                <w:between w:val="nil"/>
              </w:pBdr>
              <w:spacing w:after="120" w:line="240" w:lineRule="auto"/>
              <w:ind w:left="0" w:hanging="2"/>
              <w:rPr>
                <w:b/>
                <w:color w:val="000000"/>
                <w:szCs w:val="20"/>
              </w:rPr>
            </w:pPr>
            <w:r>
              <w:t>Ensure the effective introduction of the new Early Years baseline assessment and to develop the EYFS curriculum in-line with the new framework.</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302985">
            <w:pPr>
              <w:pBdr>
                <w:top w:val="nil"/>
                <w:left w:val="nil"/>
                <w:bottom w:val="nil"/>
                <w:right w:val="nil"/>
                <w:between w:val="nil"/>
              </w:pBdr>
              <w:spacing w:after="120" w:line="240" w:lineRule="auto"/>
              <w:ind w:left="0" w:hanging="2"/>
              <w:jc w:val="center"/>
              <w:rPr>
                <w:color w:val="000000"/>
                <w:szCs w:val="20"/>
              </w:rPr>
            </w:pPr>
            <w:r>
              <w:rPr>
                <w:color w:val="000000"/>
                <w:szCs w:val="20"/>
              </w:rPr>
              <w:t>EVALUATION AND IMPACT</w:t>
            </w:r>
          </w:p>
        </w:tc>
      </w:tr>
      <w:tr w:rsidR="00D02C63">
        <w:tc>
          <w:tcPr>
            <w:tcW w:w="2495" w:type="dxa"/>
            <w:tcMar>
              <w:top w:w="113" w:type="dxa"/>
              <w:bottom w:w="113" w:type="dxa"/>
            </w:tcMar>
          </w:tcPr>
          <w:p w:rsidR="00D02C63" w:rsidRPr="005B2810" w:rsidRDefault="001A7380" w:rsidP="005B2810">
            <w:pPr>
              <w:suppressAutoHyphens w:val="0"/>
              <w:spacing w:after="160" w:line="259" w:lineRule="auto"/>
              <w:ind w:leftChars="0" w:left="0" w:firstLineChars="0" w:firstLine="0"/>
              <w:contextualSpacing/>
              <w:textDirection w:val="lrTb"/>
              <w:textAlignment w:val="auto"/>
              <w:outlineLvl w:val="9"/>
              <w:rPr>
                <w:rFonts w:ascii="Sassoon Infant Std" w:eastAsia="Calibri" w:hAnsi="Sassoon Infant Std" w:cs="Times New Roman"/>
                <w:position w:val="0"/>
                <w:szCs w:val="20"/>
                <w:lang w:val="en-GB"/>
              </w:rPr>
            </w:pPr>
            <w:r>
              <w:rPr>
                <w:rFonts w:ascii="Sassoon Infant Std" w:eastAsia="Calibri" w:hAnsi="Sassoon Infant Std" w:cs="Times New Roman"/>
                <w:position w:val="0"/>
                <w:szCs w:val="20"/>
                <w:lang w:val="en-GB"/>
              </w:rPr>
              <w:t>Train staff to develop effective knowledge and skills needed to implement</w:t>
            </w:r>
            <w:r w:rsidR="00955FF5" w:rsidRPr="00955FF5">
              <w:rPr>
                <w:rFonts w:ascii="Sassoon Infant Std" w:eastAsia="Calibri" w:hAnsi="Sassoon Infant Std" w:cs="Times New Roman"/>
                <w:position w:val="0"/>
                <w:szCs w:val="20"/>
                <w:lang w:val="en-GB"/>
              </w:rPr>
              <w:t xml:space="preserve"> new </w:t>
            </w:r>
            <w:r w:rsidR="005B2810">
              <w:rPr>
                <w:rFonts w:ascii="Sassoon Infant Std" w:eastAsia="Calibri" w:hAnsi="Sassoon Infant Std" w:cs="Times New Roman"/>
                <w:position w:val="0"/>
                <w:szCs w:val="20"/>
                <w:lang w:val="en-GB"/>
              </w:rPr>
              <w:t>EYFS Framework</w:t>
            </w:r>
            <w:r w:rsidR="00955FF5" w:rsidRPr="00955FF5">
              <w:rPr>
                <w:rFonts w:ascii="Sassoon Infant Std" w:eastAsia="Calibri" w:hAnsi="Sassoon Infant Std" w:cs="Times New Roman"/>
                <w:position w:val="0"/>
                <w:szCs w:val="20"/>
                <w:lang w:val="en-GB"/>
              </w:rPr>
              <w:t xml:space="preserve"> </w:t>
            </w:r>
          </w:p>
        </w:tc>
        <w:tc>
          <w:tcPr>
            <w:tcW w:w="1975" w:type="dxa"/>
            <w:tcMar>
              <w:top w:w="113" w:type="dxa"/>
              <w:bottom w:w="113" w:type="dxa"/>
            </w:tcMar>
          </w:tcPr>
          <w:p w:rsidR="00D02C63" w:rsidRDefault="005B2810">
            <w:pPr>
              <w:pBdr>
                <w:top w:val="nil"/>
                <w:left w:val="nil"/>
                <w:bottom w:val="nil"/>
                <w:right w:val="nil"/>
                <w:between w:val="nil"/>
              </w:pBdr>
              <w:spacing w:after="60" w:line="240" w:lineRule="auto"/>
              <w:ind w:left="0" w:hanging="2"/>
              <w:rPr>
                <w:color w:val="000000"/>
                <w:szCs w:val="20"/>
              </w:rPr>
            </w:pPr>
            <w:r>
              <w:rPr>
                <w:color w:val="000000"/>
                <w:szCs w:val="20"/>
              </w:rPr>
              <w:t>Termly</w:t>
            </w:r>
          </w:p>
          <w:p w:rsidR="005B2810" w:rsidRDefault="005B2810">
            <w:pPr>
              <w:pBdr>
                <w:top w:val="nil"/>
                <w:left w:val="nil"/>
                <w:bottom w:val="nil"/>
                <w:right w:val="nil"/>
                <w:between w:val="nil"/>
              </w:pBdr>
              <w:spacing w:after="60" w:line="240" w:lineRule="auto"/>
              <w:ind w:left="0" w:hanging="2"/>
              <w:rPr>
                <w:color w:val="000000"/>
                <w:szCs w:val="20"/>
              </w:rPr>
            </w:pPr>
          </w:p>
          <w:p w:rsidR="005B2810" w:rsidRDefault="005B2810">
            <w:pPr>
              <w:pBdr>
                <w:top w:val="nil"/>
                <w:left w:val="nil"/>
                <w:bottom w:val="nil"/>
                <w:right w:val="nil"/>
                <w:between w:val="nil"/>
              </w:pBdr>
              <w:spacing w:after="60" w:line="240" w:lineRule="auto"/>
              <w:ind w:left="0" w:hanging="2"/>
              <w:rPr>
                <w:color w:val="000000"/>
                <w:szCs w:val="20"/>
              </w:rPr>
            </w:pPr>
          </w:p>
          <w:p w:rsidR="005B2810" w:rsidRDefault="005B2810">
            <w:pPr>
              <w:pBdr>
                <w:top w:val="nil"/>
                <w:left w:val="nil"/>
                <w:bottom w:val="nil"/>
                <w:right w:val="nil"/>
                <w:between w:val="nil"/>
              </w:pBdr>
              <w:spacing w:after="60" w:line="240" w:lineRule="auto"/>
              <w:ind w:left="0" w:hanging="2"/>
              <w:rPr>
                <w:color w:val="000000"/>
                <w:szCs w:val="20"/>
              </w:rPr>
            </w:pPr>
          </w:p>
          <w:p w:rsidR="005B2810" w:rsidRDefault="005B2810">
            <w:pPr>
              <w:pBdr>
                <w:top w:val="nil"/>
                <w:left w:val="nil"/>
                <w:bottom w:val="nil"/>
                <w:right w:val="nil"/>
                <w:between w:val="nil"/>
              </w:pBdr>
              <w:spacing w:after="60" w:line="240" w:lineRule="auto"/>
              <w:ind w:left="0" w:hanging="2"/>
              <w:rPr>
                <w:color w:val="000000"/>
                <w:szCs w:val="20"/>
              </w:rPr>
            </w:pPr>
          </w:p>
        </w:tc>
        <w:tc>
          <w:tcPr>
            <w:tcW w:w="2127" w:type="dxa"/>
          </w:tcPr>
          <w:p w:rsidR="00D02C63" w:rsidRDefault="005B2810">
            <w:pPr>
              <w:pBdr>
                <w:top w:val="nil"/>
                <w:left w:val="nil"/>
                <w:bottom w:val="nil"/>
                <w:right w:val="nil"/>
                <w:between w:val="nil"/>
              </w:pBdr>
              <w:spacing w:after="60" w:line="240" w:lineRule="auto"/>
              <w:ind w:left="0" w:hanging="2"/>
              <w:rPr>
                <w:color w:val="000000"/>
                <w:szCs w:val="20"/>
              </w:rPr>
            </w:pPr>
            <w:r>
              <w:rPr>
                <w:color w:val="000000"/>
                <w:szCs w:val="20"/>
              </w:rPr>
              <w:t>EYFS Lead</w:t>
            </w:r>
          </w:p>
        </w:tc>
        <w:tc>
          <w:tcPr>
            <w:tcW w:w="2239" w:type="dxa"/>
          </w:tcPr>
          <w:p w:rsidR="00D02C63" w:rsidRDefault="005B2810">
            <w:pPr>
              <w:pBdr>
                <w:top w:val="nil"/>
                <w:left w:val="nil"/>
                <w:bottom w:val="nil"/>
                <w:right w:val="nil"/>
                <w:between w:val="nil"/>
              </w:pBdr>
              <w:spacing w:after="60" w:line="240" w:lineRule="auto"/>
              <w:ind w:left="0" w:hanging="2"/>
              <w:rPr>
                <w:color w:val="000000"/>
                <w:szCs w:val="20"/>
              </w:rPr>
            </w:pPr>
            <w:r>
              <w:rPr>
                <w:color w:val="000000"/>
                <w:szCs w:val="20"/>
              </w:rPr>
              <w:t>Staff Meetings/INSET</w:t>
            </w:r>
          </w:p>
        </w:tc>
        <w:tc>
          <w:tcPr>
            <w:tcW w:w="2052" w:type="dxa"/>
          </w:tcPr>
          <w:p w:rsidR="0099131D" w:rsidRDefault="005B2810">
            <w:pPr>
              <w:pBdr>
                <w:top w:val="nil"/>
                <w:left w:val="nil"/>
                <w:bottom w:val="nil"/>
                <w:right w:val="nil"/>
                <w:between w:val="nil"/>
              </w:pBdr>
              <w:spacing w:after="60" w:line="240" w:lineRule="auto"/>
              <w:ind w:left="0" w:hanging="2"/>
              <w:rPr>
                <w:color w:val="000000"/>
                <w:szCs w:val="20"/>
              </w:rPr>
            </w:pPr>
            <w:r>
              <w:rPr>
                <w:color w:val="000000"/>
                <w:szCs w:val="20"/>
              </w:rPr>
              <w:t>EYFS Lead / HT</w:t>
            </w:r>
          </w:p>
        </w:tc>
        <w:tc>
          <w:tcPr>
            <w:tcW w:w="2047" w:type="dxa"/>
          </w:tcPr>
          <w:p w:rsidR="00D02C63" w:rsidRDefault="007C3D68">
            <w:pPr>
              <w:pBdr>
                <w:top w:val="nil"/>
                <w:left w:val="nil"/>
                <w:bottom w:val="nil"/>
                <w:right w:val="nil"/>
                <w:between w:val="nil"/>
              </w:pBdr>
              <w:spacing w:after="60" w:line="240" w:lineRule="auto"/>
              <w:ind w:left="0" w:hanging="2"/>
              <w:rPr>
                <w:color w:val="000000"/>
                <w:szCs w:val="20"/>
              </w:rPr>
            </w:pPr>
            <w:r>
              <w:rPr>
                <w:color w:val="000000"/>
                <w:szCs w:val="20"/>
              </w:rPr>
              <w:t>Staff feel confident supporting, facilitating and assessing learning in the setting with regards to the new EYFS framework.</w:t>
            </w:r>
          </w:p>
          <w:p w:rsidR="007C3D68" w:rsidRDefault="007C3D68">
            <w:pPr>
              <w:pBdr>
                <w:top w:val="nil"/>
                <w:left w:val="nil"/>
                <w:bottom w:val="nil"/>
                <w:right w:val="nil"/>
                <w:between w:val="nil"/>
              </w:pBdr>
              <w:spacing w:after="60" w:line="240" w:lineRule="auto"/>
              <w:ind w:left="0" w:hanging="2"/>
              <w:rPr>
                <w:color w:val="000000"/>
                <w:szCs w:val="20"/>
              </w:rPr>
            </w:pPr>
            <w:r>
              <w:rPr>
                <w:color w:val="000000"/>
                <w:szCs w:val="20"/>
              </w:rPr>
              <w:t>This is apparent on learning walks through the setting</w:t>
            </w:r>
          </w:p>
        </w:tc>
        <w:tc>
          <w:tcPr>
            <w:tcW w:w="2052" w:type="dxa"/>
          </w:tcPr>
          <w:p w:rsidR="00D02C63" w:rsidRDefault="00D02C63">
            <w:pPr>
              <w:pBdr>
                <w:top w:val="nil"/>
                <w:left w:val="nil"/>
                <w:bottom w:val="nil"/>
                <w:right w:val="nil"/>
                <w:between w:val="nil"/>
              </w:pBdr>
              <w:spacing w:after="120" w:line="240" w:lineRule="auto"/>
              <w:ind w:left="0" w:hanging="2"/>
              <w:rPr>
                <w:color w:val="000000"/>
                <w:szCs w:val="20"/>
              </w:rPr>
            </w:pPr>
          </w:p>
        </w:tc>
      </w:tr>
      <w:tr w:rsidR="00D02C63">
        <w:tc>
          <w:tcPr>
            <w:tcW w:w="2495" w:type="dxa"/>
            <w:tcMar>
              <w:top w:w="113" w:type="dxa"/>
              <w:bottom w:w="113" w:type="dxa"/>
            </w:tcMar>
          </w:tcPr>
          <w:p w:rsidR="00D02C63" w:rsidRPr="005B2810" w:rsidRDefault="005B2810" w:rsidP="005B2810">
            <w:pPr>
              <w:suppressAutoHyphens w:val="0"/>
              <w:spacing w:after="160" w:line="259" w:lineRule="auto"/>
              <w:ind w:leftChars="0" w:left="0" w:firstLineChars="0" w:firstLine="0"/>
              <w:contextualSpacing/>
              <w:textDirection w:val="lrTb"/>
              <w:textAlignment w:val="auto"/>
              <w:outlineLvl w:val="9"/>
              <w:rPr>
                <w:rFonts w:ascii="Sassoon Infant Std" w:eastAsia="Calibri" w:hAnsi="Sassoon Infant Std" w:cs="Times New Roman"/>
                <w:position w:val="0"/>
                <w:szCs w:val="20"/>
                <w:lang w:val="en-GB"/>
              </w:rPr>
            </w:pPr>
            <w:r>
              <w:rPr>
                <w:rFonts w:ascii="Sassoon Infant Std" w:eastAsia="Calibri" w:hAnsi="Sassoon Infant Std" w:cs="Times New Roman"/>
                <w:position w:val="0"/>
                <w:szCs w:val="20"/>
                <w:lang w:val="en-GB"/>
              </w:rPr>
              <w:t>E</w:t>
            </w:r>
            <w:r w:rsidRPr="00955FF5">
              <w:rPr>
                <w:rFonts w:ascii="Sassoon Infant Std" w:eastAsia="Calibri" w:hAnsi="Sassoon Infant Std" w:cs="Times New Roman"/>
                <w:position w:val="0"/>
                <w:szCs w:val="20"/>
                <w:lang w:val="en-GB"/>
              </w:rPr>
              <w:t xml:space="preserve">mbed </w:t>
            </w:r>
            <w:r>
              <w:rPr>
                <w:rFonts w:ascii="Sassoon Infant Std" w:eastAsia="Calibri" w:hAnsi="Sassoon Infant Std" w:cs="Times New Roman"/>
                <w:position w:val="0"/>
                <w:szCs w:val="20"/>
                <w:lang w:val="en-GB"/>
              </w:rPr>
              <w:t xml:space="preserve">and evaluate </w:t>
            </w:r>
            <w:r w:rsidRPr="00955FF5">
              <w:rPr>
                <w:rFonts w:ascii="Sassoon Infant Std" w:eastAsia="Calibri" w:hAnsi="Sassoon Infant Std" w:cs="Times New Roman"/>
                <w:position w:val="0"/>
                <w:szCs w:val="20"/>
                <w:lang w:val="en-GB"/>
              </w:rPr>
              <w:t xml:space="preserve">new activities relevant to the new curriculum </w:t>
            </w:r>
            <w:r>
              <w:rPr>
                <w:rFonts w:ascii="Sassoon Infant Std" w:eastAsia="Calibri" w:hAnsi="Sassoon Infant Std" w:cs="Times New Roman"/>
                <w:position w:val="0"/>
                <w:szCs w:val="20"/>
                <w:lang w:val="en-GB"/>
              </w:rPr>
              <w:t>/ EYFS framework in the outdoor and indoor provision</w:t>
            </w:r>
          </w:p>
        </w:tc>
        <w:tc>
          <w:tcPr>
            <w:tcW w:w="1975" w:type="dxa"/>
            <w:tcMar>
              <w:top w:w="113" w:type="dxa"/>
              <w:bottom w:w="113" w:type="dxa"/>
            </w:tcMar>
          </w:tcPr>
          <w:p w:rsidR="00D02C63" w:rsidRDefault="005B2810">
            <w:pPr>
              <w:pBdr>
                <w:top w:val="nil"/>
                <w:left w:val="nil"/>
                <w:bottom w:val="nil"/>
                <w:right w:val="nil"/>
                <w:between w:val="nil"/>
              </w:pBdr>
              <w:spacing w:after="60" w:line="240" w:lineRule="auto"/>
              <w:ind w:left="0" w:hanging="2"/>
              <w:rPr>
                <w:color w:val="000000"/>
                <w:szCs w:val="20"/>
              </w:rPr>
            </w:pPr>
            <w:r>
              <w:rPr>
                <w:color w:val="000000"/>
                <w:szCs w:val="20"/>
              </w:rPr>
              <w:t>Termly</w:t>
            </w:r>
          </w:p>
        </w:tc>
        <w:tc>
          <w:tcPr>
            <w:tcW w:w="2127" w:type="dxa"/>
          </w:tcPr>
          <w:p w:rsidR="00D02C63" w:rsidRDefault="005B2810">
            <w:pPr>
              <w:pBdr>
                <w:top w:val="nil"/>
                <w:left w:val="nil"/>
                <w:bottom w:val="nil"/>
                <w:right w:val="nil"/>
                <w:between w:val="nil"/>
              </w:pBdr>
              <w:spacing w:after="60" w:line="240" w:lineRule="auto"/>
              <w:ind w:left="0" w:hanging="2"/>
              <w:rPr>
                <w:color w:val="000000"/>
                <w:szCs w:val="20"/>
              </w:rPr>
            </w:pPr>
            <w:r>
              <w:rPr>
                <w:color w:val="000000"/>
                <w:szCs w:val="20"/>
              </w:rPr>
              <w:t>EYFS Lead</w:t>
            </w:r>
          </w:p>
        </w:tc>
        <w:tc>
          <w:tcPr>
            <w:tcW w:w="2239" w:type="dxa"/>
          </w:tcPr>
          <w:p w:rsidR="00D02C63" w:rsidRDefault="005B2810">
            <w:pPr>
              <w:pBdr>
                <w:top w:val="nil"/>
                <w:left w:val="nil"/>
                <w:bottom w:val="nil"/>
                <w:right w:val="nil"/>
                <w:between w:val="nil"/>
              </w:pBdr>
              <w:spacing w:after="60" w:line="240" w:lineRule="auto"/>
              <w:ind w:left="0" w:hanging="2"/>
              <w:rPr>
                <w:color w:val="000000"/>
                <w:szCs w:val="20"/>
              </w:rPr>
            </w:pPr>
            <w:r>
              <w:rPr>
                <w:color w:val="000000"/>
                <w:szCs w:val="20"/>
              </w:rPr>
              <w:t>Staff Meetings/INSET</w:t>
            </w:r>
          </w:p>
        </w:tc>
        <w:tc>
          <w:tcPr>
            <w:tcW w:w="2052" w:type="dxa"/>
          </w:tcPr>
          <w:p w:rsidR="00D02C63" w:rsidRDefault="005B2810">
            <w:pPr>
              <w:pBdr>
                <w:top w:val="nil"/>
                <w:left w:val="nil"/>
                <w:bottom w:val="nil"/>
                <w:right w:val="nil"/>
                <w:between w:val="nil"/>
              </w:pBdr>
              <w:spacing w:after="60" w:line="240" w:lineRule="auto"/>
              <w:ind w:left="0" w:hanging="2"/>
              <w:rPr>
                <w:color w:val="000000"/>
                <w:szCs w:val="20"/>
              </w:rPr>
            </w:pPr>
            <w:r>
              <w:rPr>
                <w:color w:val="000000"/>
                <w:szCs w:val="20"/>
              </w:rPr>
              <w:t>EYFS Lead HT</w:t>
            </w:r>
          </w:p>
        </w:tc>
        <w:tc>
          <w:tcPr>
            <w:tcW w:w="2047" w:type="dxa"/>
          </w:tcPr>
          <w:p w:rsidR="00D02C63" w:rsidRDefault="002C3351" w:rsidP="002C3351">
            <w:pPr>
              <w:pBdr>
                <w:top w:val="nil"/>
                <w:left w:val="nil"/>
                <w:bottom w:val="nil"/>
                <w:right w:val="nil"/>
                <w:between w:val="nil"/>
              </w:pBdr>
              <w:spacing w:after="60" w:line="240" w:lineRule="auto"/>
              <w:ind w:left="0" w:hanging="2"/>
              <w:rPr>
                <w:color w:val="000000"/>
                <w:szCs w:val="20"/>
              </w:rPr>
            </w:pPr>
            <w:r>
              <w:rPr>
                <w:color w:val="000000"/>
                <w:szCs w:val="20"/>
              </w:rPr>
              <w:t xml:space="preserve">The provision and curriculum planning in EYFS reflect effective practice and the embedding of the new </w:t>
            </w:r>
            <w:r>
              <w:rPr>
                <w:color w:val="000000"/>
                <w:szCs w:val="20"/>
              </w:rPr>
              <w:t>framework</w:t>
            </w:r>
            <w:r>
              <w:rPr>
                <w:color w:val="000000"/>
                <w:szCs w:val="20"/>
              </w:rPr>
              <w:t xml:space="preserve"> for EYFS in the eyes of the EYFS lead </w:t>
            </w:r>
            <w:r w:rsidR="00D038A2">
              <w:rPr>
                <w:color w:val="000000"/>
                <w:szCs w:val="20"/>
              </w:rPr>
              <w:t xml:space="preserve">and </w:t>
            </w:r>
            <w:r>
              <w:rPr>
                <w:color w:val="000000"/>
                <w:szCs w:val="20"/>
              </w:rPr>
              <w:t>during internal and external verification.</w:t>
            </w:r>
          </w:p>
        </w:tc>
        <w:tc>
          <w:tcPr>
            <w:tcW w:w="2052" w:type="dxa"/>
          </w:tcPr>
          <w:p w:rsidR="00D02C63" w:rsidRDefault="00D02C63">
            <w:pPr>
              <w:pBdr>
                <w:top w:val="nil"/>
                <w:left w:val="nil"/>
                <w:bottom w:val="nil"/>
                <w:right w:val="nil"/>
                <w:between w:val="nil"/>
              </w:pBdr>
              <w:spacing w:after="60" w:line="240" w:lineRule="auto"/>
              <w:ind w:left="0" w:hanging="2"/>
              <w:rPr>
                <w:color w:val="000000"/>
                <w:szCs w:val="20"/>
              </w:rPr>
            </w:pPr>
          </w:p>
        </w:tc>
      </w:tr>
    </w:tbl>
    <w:p w:rsidR="00D02C63" w:rsidRDefault="00D02C63">
      <w:pPr>
        <w:ind w:left="0" w:hanging="2"/>
      </w:pPr>
      <w:bookmarkStart w:id="1" w:name="_gjdgxs" w:colFirst="0" w:colLast="0"/>
      <w:bookmarkEnd w:id="1"/>
    </w:p>
    <w:sectPr w:rsidR="00D02C63">
      <w:headerReference w:type="even" r:id="rId8"/>
      <w:headerReference w:type="default" r:id="rId9"/>
      <w:footerReference w:type="even" r:id="rId10"/>
      <w:footerReference w:type="default" r:id="rId11"/>
      <w:headerReference w:type="first" r:id="rId12"/>
      <w:footerReference w:type="first" r:id="rId13"/>
      <w:pgSz w:w="16840" w:h="11900"/>
      <w:pgMar w:top="992" w:right="992" w:bottom="1077" w:left="1077" w:header="73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A6" w:rsidRDefault="00D727A6">
      <w:pPr>
        <w:spacing w:line="240" w:lineRule="auto"/>
        <w:ind w:left="0" w:hanging="2"/>
      </w:pPr>
      <w:r>
        <w:separator/>
      </w:r>
    </w:p>
  </w:endnote>
  <w:endnote w:type="continuationSeparator" w:id="0">
    <w:p w:rsidR="00D727A6" w:rsidRDefault="00D727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ssoon Infant Std">
    <w:panose1 w:val="00000000000000000000"/>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10" w:rsidRDefault="005B2810">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10" w:rsidRDefault="005B2810">
    <w:pPr>
      <w:widowControl w:val="0"/>
      <w:pBdr>
        <w:top w:val="nil"/>
        <w:left w:val="nil"/>
        <w:bottom w:val="nil"/>
        <w:right w:val="nil"/>
        <w:between w:val="nil"/>
      </w:pBdr>
      <w:spacing w:line="276" w:lineRule="auto"/>
      <w:ind w:left="0" w:hanging="2"/>
      <w:rPr>
        <w:color w:val="808080"/>
        <w:sz w:val="16"/>
        <w:szCs w:val="16"/>
      </w:rPr>
    </w:pPr>
  </w:p>
  <w:p w:rsidR="005B2810" w:rsidRDefault="005B2810">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BF290D">
      <w:rPr>
        <w:noProof/>
        <w:color w:val="000000"/>
        <w:sz w:val="16"/>
        <w:szCs w:val="16"/>
      </w:rPr>
      <w:t>7</w:t>
    </w:r>
    <w:r>
      <w:rPr>
        <w:color w:val="000000"/>
        <w:sz w:val="16"/>
        <w:szCs w:val="16"/>
      </w:rPr>
      <w:fldChar w:fldCharType="end"/>
    </w:r>
  </w:p>
  <w:p w:rsidR="005B2810" w:rsidRDefault="005B2810">
    <w:pPr>
      <w:pBdr>
        <w:top w:val="nil"/>
        <w:left w:val="nil"/>
        <w:bottom w:val="nil"/>
        <w:right w:val="nil"/>
        <w:between w:val="nil"/>
      </w:pBdr>
      <w:shd w:val="clear" w:color="auto" w:fill="FFFFFF"/>
      <w:spacing w:line="240" w:lineRule="auto"/>
      <w:ind w:left="0" w:hanging="2"/>
      <w:rPr>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10" w:rsidRDefault="005B2810">
    <w:pPr>
      <w:pBdr>
        <w:top w:val="nil"/>
        <w:left w:val="nil"/>
        <w:bottom w:val="nil"/>
        <w:right w:val="nil"/>
        <w:between w:val="nil"/>
      </w:pBdr>
      <w:shd w:val="clear" w:color="auto" w:fill="FFFFFF"/>
      <w:spacing w:line="240" w:lineRule="auto"/>
      <w:ind w:left="0" w:hanging="2"/>
      <w:rPr>
        <w:color w:val="808080"/>
        <w:sz w:val="16"/>
        <w:szCs w:val="16"/>
      </w:rPr>
    </w:pPr>
  </w:p>
  <w:p w:rsidR="005B2810" w:rsidRDefault="005B2810">
    <w:pPr>
      <w:pBdr>
        <w:top w:val="nil"/>
        <w:left w:val="nil"/>
        <w:bottom w:val="nil"/>
        <w:right w:val="nil"/>
        <w:between w:val="nil"/>
      </w:pBdr>
      <w:shd w:val="clear" w:color="auto" w:fill="FFFFFF"/>
      <w:spacing w:line="240" w:lineRule="auto"/>
      <w:ind w:left="0" w:hanging="2"/>
      <w:rPr>
        <w:color w:val="808080"/>
        <w:sz w:val="16"/>
        <w:szCs w:val="16"/>
      </w:rPr>
    </w:pPr>
  </w:p>
  <w:p w:rsidR="005B2810" w:rsidRDefault="005B2810">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D727A6">
      <w:rPr>
        <w:noProof/>
        <w:color w:val="000000"/>
        <w:sz w:val="16"/>
        <w:szCs w:val="16"/>
      </w:rPr>
      <w:t>1</w:t>
    </w:r>
    <w:r>
      <w:rPr>
        <w:color w:val="000000"/>
        <w:sz w:val="16"/>
        <w:szCs w:val="16"/>
      </w:rPr>
      <w:fldChar w:fldCharType="end"/>
    </w:r>
  </w:p>
  <w:p w:rsidR="005B2810" w:rsidRDefault="005B2810">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A6" w:rsidRDefault="00D727A6">
      <w:pPr>
        <w:spacing w:line="240" w:lineRule="auto"/>
        <w:ind w:left="0" w:hanging="2"/>
      </w:pPr>
      <w:r>
        <w:separator/>
      </w:r>
    </w:p>
  </w:footnote>
  <w:footnote w:type="continuationSeparator" w:id="0">
    <w:p w:rsidR="00D727A6" w:rsidRDefault="00D727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10" w:rsidRDefault="005B2810">
    <w:pP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10" w:rsidRDefault="005B2810">
    <w:pPr>
      <w:ind w:left="0" w:hanging="2"/>
    </w:pPr>
  </w:p>
  <w:p w:rsidR="005B2810" w:rsidRDefault="005B2810">
    <w:pPr>
      <w:ind w:left="0" w:hanging="2"/>
    </w:pPr>
  </w:p>
  <w:p w:rsidR="005B2810" w:rsidRDefault="005B2810">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10" w:rsidRDefault="005B2810">
    <w:pPr>
      <w:ind w:left="0" w:hanging="2"/>
    </w:pPr>
  </w:p>
  <w:p w:rsidR="005B2810" w:rsidRDefault="005B2810">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747"/>
    <w:multiLevelType w:val="multilevel"/>
    <w:tmpl w:val="6E485EC4"/>
    <w:lvl w:ilvl="0">
      <w:start w:val="1"/>
      <w:numFmt w:val="decimal"/>
      <w:pStyle w:val="3Bulletedcopypin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6D4221"/>
    <w:multiLevelType w:val="hybridMultilevel"/>
    <w:tmpl w:val="4FE6A91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2" w15:restartNumberingAfterBreak="0">
    <w:nsid w:val="0FED216E"/>
    <w:multiLevelType w:val="hybridMultilevel"/>
    <w:tmpl w:val="59625A1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1BD91291"/>
    <w:multiLevelType w:val="hybridMultilevel"/>
    <w:tmpl w:val="83F4D1C8"/>
    <w:lvl w:ilvl="0" w:tplc="0D3C3B3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46A95"/>
    <w:multiLevelType w:val="hybridMultilevel"/>
    <w:tmpl w:val="4192D42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544C3799"/>
    <w:multiLevelType w:val="hybridMultilevel"/>
    <w:tmpl w:val="3FD8C65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54E5258B"/>
    <w:multiLevelType w:val="hybridMultilevel"/>
    <w:tmpl w:val="23DA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E5566"/>
    <w:multiLevelType w:val="hybridMultilevel"/>
    <w:tmpl w:val="ECF2B1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7602746E"/>
    <w:multiLevelType w:val="hybridMultilevel"/>
    <w:tmpl w:val="F37433F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7EE43969"/>
    <w:multiLevelType w:val="hybridMultilevel"/>
    <w:tmpl w:val="64E6237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9"/>
  </w:num>
  <w:num w:numId="11">
    <w:abstractNumId w:val="8"/>
  </w:num>
  <w:num w:numId="12">
    <w:abstractNumId w:val="4"/>
  </w:num>
  <w:num w:numId="13">
    <w:abstractNumId w:val="6"/>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63"/>
    <w:rsid w:val="00001AF5"/>
    <w:rsid w:val="00044D3C"/>
    <w:rsid w:val="00061543"/>
    <w:rsid w:val="00075D9B"/>
    <w:rsid w:val="0009161E"/>
    <w:rsid w:val="000945C8"/>
    <w:rsid w:val="000C2DA2"/>
    <w:rsid w:val="000E0493"/>
    <w:rsid w:val="00105A1C"/>
    <w:rsid w:val="00175A99"/>
    <w:rsid w:val="00180FE1"/>
    <w:rsid w:val="00186603"/>
    <w:rsid w:val="001A7380"/>
    <w:rsid w:val="001A7DA4"/>
    <w:rsid w:val="001C2DF7"/>
    <w:rsid w:val="00226DE5"/>
    <w:rsid w:val="0023722D"/>
    <w:rsid w:val="002A382E"/>
    <w:rsid w:val="002B0E6E"/>
    <w:rsid w:val="002B4875"/>
    <w:rsid w:val="002C3351"/>
    <w:rsid w:val="002D7EC8"/>
    <w:rsid w:val="002E555B"/>
    <w:rsid w:val="00302985"/>
    <w:rsid w:val="0035239A"/>
    <w:rsid w:val="003A0A75"/>
    <w:rsid w:val="003A2C70"/>
    <w:rsid w:val="003A513E"/>
    <w:rsid w:val="003B7717"/>
    <w:rsid w:val="003C2FBA"/>
    <w:rsid w:val="003F030F"/>
    <w:rsid w:val="003F34AF"/>
    <w:rsid w:val="00413137"/>
    <w:rsid w:val="0043130E"/>
    <w:rsid w:val="00470377"/>
    <w:rsid w:val="0048067B"/>
    <w:rsid w:val="0048653A"/>
    <w:rsid w:val="004D026B"/>
    <w:rsid w:val="00503E45"/>
    <w:rsid w:val="00510FA9"/>
    <w:rsid w:val="0057397F"/>
    <w:rsid w:val="005A5871"/>
    <w:rsid w:val="005B2810"/>
    <w:rsid w:val="005C1DA5"/>
    <w:rsid w:val="005F1946"/>
    <w:rsid w:val="0060527F"/>
    <w:rsid w:val="006418F9"/>
    <w:rsid w:val="00645FE2"/>
    <w:rsid w:val="00663B78"/>
    <w:rsid w:val="00672325"/>
    <w:rsid w:val="00675381"/>
    <w:rsid w:val="00692B07"/>
    <w:rsid w:val="006A1276"/>
    <w:rsid w:val="006A2FE7"/>
    <w:rsid w:val="006C2ABC"/>
    <w:rsid w:val="006E5F66"/>
    <w:rsid w:val="00733942"/>
    <w:rsid w:val="00735C6E"/>
    <w:rsid w:val="007542FF"/>
    <w:rsid w:val="00757829"/>
    <w:rsid w:val="0076035B"/>
    <w:rsid w:val="00773489"/>
    <w:rsid w:val="007738A4"/>
    <w:rsid w:val="007C3D68"/>
    <w:rsid w:val="007D7465"/>
    <w:rsid w:val="00834522"/>
    <w:rsid w:val="00837773"/>
    <w:rsid w:val="008459A1"/>
    <w:rsid w:val="008566BE"/>
    <w:rsid w:val="0086591A"/>
    <w:rsid w:val="00896FCC"/>
    <w:rsid w:val="008A6FE6"/>
    <w:rsid w:val="008E20A6"/>
    <w:rsid w:val="008E2C01"/>
    <w:rsid w:val="00902049"/>
    <w:rsid w:val="00910759"/>
    <w:rsid w:val="00932F11"/>
    <w:rsid w:val="00955FF5"/>
    <w:rsid w:val="00963D29"/>
    <w:rsid w:val="009670D2"/>
    <w:rsid w:val="00975921"/>
    <w:rsid w:val="009867B7"/>
    <w:rsid w:val="0099131D"/>
    <w:rsid w:val="009C1094"/>
    <w:rsid w:val="009C5EF9"/>
    <w:rsid w:val="009D6357"/>
    <w:rsid w:val="009F2026"/>
    <w:rsid w:val="00A40960"/>
    <w:rsid w:val="00A85911"/>
    <w:rsid w:val="00AA7460"/>
    <w:rsid w:val="00AC7B31"/>
    <w:rsid w:val="00B32F3F"/>
    <w:rsid w:val="00B50155"/>
    <w:rsid w:val="00B65CC2"/>
    <w:rsid w:val="00B932D7"/>
    <w:rsid w:val="00BD73D5"/>
    <w:rsid w:val="00BE09B7"/>
    <w:rsid w:val="00BF290D"/>
    <w:rsid w:val="00C265D6"/>
    <w:rsid w:val="00C27F87"/>
    <w:rsid w:val="00C420E2"/>
    <w:rsid w:val="00C45387"/>
    <w:rsid w:val="00C5185F"/>
    <w:rsid w:val="00C55963"/>
    <w:rsid w:val="00C621F3"/>
    <w:rsid w:val="00CD370F"/>
    <w:rsid w:val="00CD6FDC"/>
    <w:rsid w:val="00CD7621"/>
    <w:rsid w:val="00CF0E82"/>
    <w:rsid w:val="00D02C63"/>
    <w:rsid w:val="00D038A2"/>
    <w:rsid w:val="00D0439B"/>
    <w:rsid w:val="00D353D2"/>
    <w:rsid w:val="00D727A6"/>
    <w:rsid w:val="00DA0910"/>
    <w:rsid w:val="00E100F2"/>
    <w:rsid w:val="00E15EEA"/>
    <w:rsid w:val="00E164F0"/>
    <w:rsid w:val="00E501F1"/>
    <w:rsid w:val="00E63AA4"/>
    <w:rsid w:val="00E703E7"/>
    <w:rsid w:val="00E921D7"/>
    <w:rsid w:val="00EA023D"/>
    <w:rsid w:val="00EB036C"/>
    <w:rsid w:val="00EB5473"/>
    <w:rsid w:val="00EC1ED4"/>
    <w:rsid w:val="00ED6F81"/>
    <w:rsid w:val="00EE4DB8"/>
    <w:rsid w:val="00EF1CB0"/>
    <w:rsid w:val="00EF55A2"/>
    <w:rsid w:val="00F936B8"/>
    <w:rsid w:val="00FC02C2"/>
    <w:rsid w:val="00FE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1A0F"/>
  <w15:docId w15:val="{6E77B83D-C67B-41B6-BC11-95A76AEB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outlineLvl w:val="2"/>
    </w:pPr>
    <w:rPr>
      <w:rFonts w:ascii="Calibri" w:eastAsia="MS Gothic" w:hAnsi="Calibri"/>
      <w:b/>
      <w:bCs/>
      <w:color w:val="4F81BD"/>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ing11">
    <w:name w:val="Heading 11"/>
    <w:aliases w:val="The Key heading,The Key Heading"/>
    <w:basedOn w:val="Normal"/>
    <w:next w:val="5Abstract"/>
    <w:pPr>
      <w:spacing w:after="240"/>
    </w:pPr>
    <w:rPr>
      <w:b/>
      <w:color w:val="FF1F64"/>
      <w:sz w:val="60"/>
      <w:szCs w:val="36"/>
      <w:lang w:val="en-GB"/>
    </w:rPr>
  </w:style>
  <w:style w:type="character" w:customStyle="1" w:styleId="Heading1Char">
    <w:name w:val="Heading 1 Char"/>
    <w:aliases w:val="The Key heading Char,The Key Heading Char"/>
    <w:rPr>
      <w:b/>
      <w:color w:val="FF1F64"/>
      <w:w w:val="100"/>
      <w:position w:val="-1"/>
      <w:sz w:val="60"/>
      <w:szCs w:val="36"/>
      <w:effect w:val="none"/>
      <w:vertAlign w:val="baseline"/>
      <w:cs w:val="0"/>
      <w:em w:val="none"/>
      <w:lang w:eastAsia="en-US"/>
    </w:rPr>
  </w:style>
  <w:style w:type="character" w:customStyle="1" w:styleId="Heading3Char">
    <w:name w:val="Heading 3 Char"/>
    <w:rPr>
      <w:rFonts w:ascii="Calibri" w:eastAsia="MS Gothic" w:hAnsi="Calibri" w:cs="Times New Roman"/>
      <w:b/>
      <w:bCs/>
      <w:color w:val="4F81BD"/>
      <w:w w:val="100"/>
      <w:position w:val="-1"/>
      <w:sz w:val="24"/>
      <w:szCs w:val="24"/>
      <w:effect w:val="none"/>
      <w:vertAlign w:val="baseline"/>
      <w:cs w:val="0"/>
      <w:em w:val="none"/>
      <w:lang w:val="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
    <w:name w:val="1 body copy"/>
    <w:basedOn w:val="Normal"/>
    <w:pPr>
      <w:spacing w:after="120"/>
    </w:pPr>
  </w:style>
  <w:style w:type="paragraph" w:customStyle="1" w:styleId="3Bulletedcopypink">
    <w:name w:val="3 Bulleted copy pink &gt;"/>
    <w:basedOn w:val="1bodycopy"/>
    <w:pPr>
      <w:numPr>
        <w:numId w:val="1"/>
      </w:numPr>
      <w:ind w:left="527" w:hanging="357"/>
    </w:pPr>
    <w:rPr>
      <w:szCs w:val="20"/>
    </w:rPr>
  </w:style>
  <w:style w:type="paragraph" w:customStyle="1" w:styleId="2Subheadpink">
    <w:name w:val="2 Subhead pink"/>
    <w:next w:val="1bodycopy"/>
    <w:pPr>
      <w:suppressAutoHyphens/>
      <w:spacing w:before="360" w:after="12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4Heading1">
    <w:name w:val="4 Heading 1"/>
    <w:basedOn w:val="Heading11"/>
    <w:next w:val="5Abstract"/>
    <w:pPr>
      <w:spacing w:after="480"/>
    </w:pPr>
  </w:style>
  <w:style w:type="paragraph" w:customStyle="1" w:styleId="TKheadingpink">
    <w:name w:val="TK heading pink"/>
    <w:next w:val="1bodycopy"/>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3Bulletedcopypink"/>
    <w:pPr>
      <w:numPr>
        <w:numId w:val="0"/>
      </w:numPr>
      <w:tabs>
        <w:tab w:val="num" w:pos="720"/>
      </w:tabs>
      <w:suppressAutoHyphens w:val="0"/>
      <w:ind w:leftChars="-1" w:left="527" w:hangingChars="1" w:hanging="357"/>
    </w:pPr>
    <w:rPr>
      <w:b/>
      <w:sz w:val="24"/>
    </w:rPr>
  </w:style>
  <w:style w:type="paragraph" w:customStyle="1" w:styleId="6DOsbullet">
    <w:name w:val="6 DOs bullet"/>
    <w:basedOn w:val="3Bulletedcopypink"/>
    <w:pPr>
      <w:numPr>
        <w:numId w:val="0"/>
      </w:numPr>
      <w:tabs>
        <w:tab w:val="num" w:pos="720"/>
      </w:tabs>
      <w:ind w:leftChars="-1" w:left="527" w:hangingChars="1" w:hanging="357"/>
    </w:pPr>
    <w:rPr>
      <w:b/>
      <w:sz w:val="24"/>
    </w:rPr>
  </w:style>
  <w:style w:type="paragraph" w:customStyle="1" w:styleId="3Bulletedcopyblue">
    <w:name w:val="3 Bulleted copy blue"/>
    <w:basedOn w:val="3Bulletedcopypink"/>
    <w:pPr>
      <w:numPr>
        <w:numId w:val="0"/>
      </w:numPr>
      <w:tabs>
        <w:tab w:val="num" w:pos="720"/>
      </w:tabs>
      <w:ind w:leftChars="-1" w:left="527" w:hangingChars="1" w:hanging="357"/>
    </w:pPr>
  </w:style>
  <w:style w:type="paragraph" w:customStyle="1" w:styleId="6Boxheading">
    <w:name w:val="6 Box heading"/>
    <w:basedOn w:val="Normal"/>
    <w:pPr>
      <w:spacing w:after="120"/>
    </w:pPr>
    <w:rPr>
      <w:b/>
      <w:color w:val="12263F"/>
      <w:sz w:val="24"/>
    </w:rPr>
  </w:style>
  <w:style w:type="paragraph" w:customStyle="1" w:styleId="8Secondbullet">
    <w:name w:val="8 Second bullet"/>
    <w:basedOn w:val="1bodycopy"/>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Char">
    <w:name w:val="1 body copy Char"/>
    <w:rPr>
      <w:w w:val="100"/>
      <w:position w:val="-1"/>
      <w:szCs w:val="24"/>
      <w:effect w:val="none"/>
      <w:vertAlign w:val="baseline"/>
      <w:cs w:val="0"/>
      <w:em w:val="none"/>
      <w:lang w:val="en-US" w:eastAsia="en-US"/>
    </w:rPr>
  </w:style>
  <w:style w:type="character" w:customStyle="1" w:styleId="8SecondbulletChar">
    <w:name w:val="8 Second bullet Char"/>
    <w:rPr>
      <w:w w:val="100"/>
      <w:position w:val="-1"/>
      <w:sz w:val="22"/>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b/>
      <w:bCs/>
      <w:w w:val="100"/>
      <w:position w:val="-1"/>
      <w:effect w:val="none"/>
      <w:vertAlign w:val="baseline"/>
      <w:cs w:val="0"/>
      <w:em w:val="none"/>
    </w:rPr>
  </w:style>
  <w:style w:type="paragraph" w:customStyle="1" w:styleId="5Abstract">
    <w:name w:val="5 Abstract"/>
    <w:pPr>
      <w:suppressAutoHyphens/>
      <w:spacing w:after="240" w:line="259" w:lineRule="auto"/>
      <w:ind w:leftChars="-1" w:left="-1" w:right="1134" w:hangingChars="1" w:hanging="1"/>
      <w:textDirection w:val="btLr"/>
      <w:textAlignment w:val="top"/>
      <w:outlineLvl w:val="0"/>
    </w:pPr>
    <w:rPr>
      <w:position w:val="-1"/>
      <w:sz w:val="28"/>
      <w:szCs w:val="28"/>
      <w:lang w:eastAsia="en-US"/>
    </w:rPr>
  </w:style>
  <w:style w:type="paragraph" w:customStyle="1" w:styleId="7TableHeading">
    <w:name w:val="7 Table Heading"/>
    <w:basedOn w:val="Normal"/>
    <w:rPr>
      <w:szCs w:val="20"/>
    </w:rPr>
  </w:style>
  <w:style w:type="character" w:customStyle="1" w:styleId="7TableHeadingChar">
    <w:name w:val="7 Table Heading Char"/>
    <w:rPr>
      <w:w w:val="100"/>
      <w:position w:val="-1"/>
      <w:effect w:val="none"/>
      <w:vertAlign w:val="baseline"/>
      <w:cs w:val="0"/>
      <w:em w:val="none"/>
      <w:lang w:val="en-US" w:eastAsia="en-US"/>
    </w:rPr>
  </w:style>
  <w:style w:type="paragraph" w:customStyle="1" w:styleId="9Bodycopyitalic">
    <w:name w:val="9 Body copy italic"/>
    <w:basedOn w:val="Normal"/>
    <w:pPr>
      <w:spacing w:after="120"/>
      <w:ind w:right="284"/>
    </w:pPr>
    <w:rPr>
      <w:i/>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blue">
    <w:name w:val="The Key table blu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style>
  <w:style w:type="table" w:customStyle="1" w:styleId="Style1">
    <w:name w:val="Style1"/>
    <w:basedOn w:val="TheKeytableblue"/>
    <w:tblPr/>
  </w:style>
  <w:style w:type="paragraph" w:customStyle="1" w:styleId="7Tablebodycopy">
    <w:name w:val="7 Table body copy"/>
    <w:basedOn w:val="1bodycopy"/>
    <w:pPr>
      <w:spacing w:after="60"/>
    </w:pPr>
  </w:style>
  <w:style w:type="paragraph" w:customStyle="1" w:styleId="7Tablecopybulleted">
    <w:name w:val="7 Table copy bulleted"/>
    <w:basedOn w:val="7Tablebodycopy"/>
    <w:pPr>
      <w:tabs>
        <w:tab w:val="num" w:pos="720"/>
      </w:tabs>
    </w:pPr>
  </w:style>
  <w:style w:type="paragraph" w:customStyle="1" w:styleId="9Boxheading">
    <w:name w:val="9 Box heading"/>
    <w:basedOn w:val="Normal"/>
    <w:pPr>
      <w:spacing w:after="120"/>
    </w:pPr>
    <w:rPr>
      <w:b/>
      <w:color w:val="12263F"/>
      <w:sz w:val="24"/>
    </w:rPr>
  </w:style>
  <w:style w:type="paragraph" w:customStyle="1" w:styleId="4Bulletedcopyblue">
    <w:name w:val="4 Bulleted copy blue"/>
    <w:basedOn w:val="3Bulletedcopypink"/>
    <w:pPr>
      <w:numPr>
        <w:numId w:val="0"/>
      </w:numPr>
      <w:tabs>
        <w:tab w:val="num" w:pos="720"/>
      </w:tabs>
      <w:ind w:leftChars="-1" w:left="527" w:right="284" w:hangingChars="1" w:hanging="357"/>
    </w:pPr>
    <w:rPr>
      <w:sz w:val="22"/>
    </w:r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styleId="BodyText">
    <w:name w:val="Body Text"/>
    <w:basedOn w:val="Normal"/>
    <w:qFormat/>
    <w:pPr>
      <w:spacing w:after="120"/>
    </w:pPr>
  </w:style>
  <w:style w:type="character" w:customStyle="1" w:styleId="BodyTextChar">
    <w:name w:val="Body Text Char"/>
    <w:rPr>
      <w:w w:val="100"/>
      <w:position w:val="-1"/>
      <w:szCs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42" w:type="dxa"/>
        <w:left w:w="0" w:type="dxa"/>
        <w:right w:w="0" w:type="dxa"/>
      </w:tblCellMar>
    </w:tblPr>
  </w:style>
  <w:style w:type="table" w:customStyle="1" w:styleId="a7">
    <w:basedOn w:val="TableNormal"/>
    <w:tblPr>
      <w:tblStyleRowBandSize w:val="1"/>
      <w:tblStyleColBandSize w:val="1"/>
      <w:tblCellMar>
        <w:top w:w="142" w:type="dxa"/>
        <w:left w:w="0" w:type="dxa"/>
        <w:right w:w="0" w:type="dxa"/>
      </w:tblCellMar>
    </w:tblPr>
  </w:style>
  <w:style w:type="paragraph" w:styleId="ListParagraph">
    <w:name w:val="List Paragraph"/>
    <w:basedOn w:val="Normal"/>
    <w:uiPriority w:val="34"/>
    <w:qFormat/>
    <w:rsid w:val="00EE4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1247</Words>
  <Characters>7112</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/Bollington Cross C.E. Primary School </vt:lpstr>
      <vt:lpstr>School improvement plan 2021-22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Naidoo</dc:creator>
  <cp:lastModifiedBy>Welcome Bollington Cross Head</cp:lastModifiedBy>
  <cp:revision>5</cp:revision>
  <cp:lastPrinted>2021-10-21T06:30:00Z</cp:lastPrinted>
  <dcterms:created xsi:type="dcterms:W3CDTF">2021-11-15T21:17:00Z</dcterms:created>
  <dcterms:modified xsi:type="dcterms:W3CDTF">2021-11-15T21:45:00Z</dcterms:modified>
</cp:coreProperties>
</file>