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46" w:rsidRDefault="008C0A46">
      <w:r w:rsidRPr="008C0A46">
        <w:rPr>
          <w:rFonts w:ascii="Tahoma" w:eastAsia="Calibri" w:hAnsi="Tahoma" w:cs="Tahoma"/>
          <w:b/>
          <w:noProof/>
          <w:color w:val="1F4E79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082BAB8A" wp14:editId="0E60858F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685800" cy="710565"/>
            <wp:effectExtent l="0" t="0" r="0" b="0"/>
            <wp:wrapTight wrapText="bothSides">
              <wp:wrapPolygon edited="0">
                <wp:start x="0" y="0"/>
                <wp:lineTo x="0" y="13898"/>
                <wp:lineTo x="4200" y="18531"/>
                <wp:lineTo x="7200" y="20847"/>
                <wp:lineTo x="7800" y="20847"/>
                <wp:lineTo x="12600" y="20847"/>
                <wp:lineTo x="13200" y="20847"/>
                <wp:lineTo x="16800" y="18531"/>
                <wp:lineTo x="21000" y="13898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A46" w:rsidRDefault="008C0A46"/>
    <w:p w:rsidR="008C0A46" w:rsidRDefault="008C0A46"/>
    <w:p w:rsidR="008C0A46" w:rsidRDefault="008C0A46"/>
    <w:tbl>
      <w:tblPr>
        <w:tblStyle w:val="TableGrid"/>
        <w:tblW w:w="8216" w:type="dxa"/>
        <w:tblInd w:w="284" w:type="dxa"/>
        <w:tblLook w:val="04A0" w:firstRow="1" w:lastRow="0" w:firstColumn="1" w:lastColumn="0" w:noHBand="0" w:noVBand="1"/>
      </w:tblPr>
      <w:tblGrid>
        <w:gridCol w:w="1554"/>
        <w:gridCol w:w="3827"/>
        <w:gridCol w:w="1418"/>
        <w:gridCol w:w="1417"/>
      </w:tblGrid>
      <w:tr w:rsidR="008C0A46" w:rsidRPr="008C0A46" w:rsidTr="008C0A46">
        <w:trPr>
          <w:trHeight w:val="462"/>
        </w:trPr>
        <w:tc>
          <w:tcPr>
            <w:tcW w:w="538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b/>
                <w:color w:val="1F4E79"/>
                <w:sz w:val="20"/>
                <w:szCs w:val="20"/>
              </w:rPr>
            </w:pPr>
            <w:r w:rsidRPr="008C0A46">
              <w:rPr>
                <w:rFonts w:ascii="Tahoma" w:eastAsia="Calibri" w:hAnsi="Tahoma" w:cs="Tahoma"/>
                <w:b/>
                <w:color w:val="1F4E79"/>
                <w:sz w:val="20"/>
                <w:szCs w:val="20"/>
              </w:rPr>
              <w:t>Outcomes at the end of key stage 2 against national comparators in brackets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School 2018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School 2019</w:t>
            </w:r>
          </w:p>
        </w:tc>
      </w:tr>
      <w:tr w:rsidR="008C0A46" w:rsidRPr="008C0A46" w:rsidTr="008C0A46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Attainment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sz w:val="18"/>
                <w:szCs w:val="18"/>
              </w:rPr>
              <w:t xml:space="preserve">Expected standard+ in </w:t>
            </w:r>
            <w:proofErr w:type="spellStart"/>
            <w:r w:rsidRPr="008C0A46">
              <w:rPr>
                <w:rFonts w:ascii="Tahoma" w:eastAsia="Calibri" w:hAnsi="Tahoma" w:cs="Tahoma"/>
                <w:sz w:val="18"/>
                <w:szCs w:val="18"/>
              </w:rPr>
              <w:t>RWMa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C0A46">
              <w:rPr>
                <w:rFonts w:ascii="Tahoma" w:eastAsia="Calibri" w:hAnsi="Tahoma" w:cs="Tahoma"/>
                <w:b/>
                <w:sz w:val="20"/>
                <w:szCs w:val="20"/>
              </w:rPr>
              <w:t>63%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C0A4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70%</w:t>
            </w:r>
            <w:r w:rsidRPr="008C0A46">
              <w:rPr>
                <w:rFonts w:ascii="Tahoma" w:eastAsia="Calibri" w:hAnsi="Tahoma" w:cs="Tahoma"/>
                <w:sz w:val="20"/>
                <w:szCs w:val="20"/>
              </w:rPr>
              <w:t xml:space="preserve"> (65%)</w:t>
            </w:r>
          </w:p>
        </w:tc>
      </w:tr>
      <w:tr w:rsidR="008C0A46" w:rsidRPr="008C0A46" w:rsidTr="008C0A46">
        <w:tc>
          <w:tcPr>
            <w:tcW w:w="15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sz w:val="18"/>
                <w:szCs w:val="18"/>
              </w:rPr>
              <w:t>Reading scaled score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C0A46">
              <w:rPr>
                <w:rFonts w:ascii="Tahoma" w:eastAsia="Calibri" w:hAnsi="Tahoma" w:cs="Tahoma"/>
                <w:b/>
                <w:sz w:val="20"/>
                <w:szCs w:val="20"/>
              </w:rPr>
              <w:t>104.9</w:t>
            </w:r>
            <w:r w:rsidRPr="008C0A46">
              <w:rPr>
                <w:rFonts w:ascii="Tahoma" w:eastAsia="Calibri" w:hAnsi="Tahoma" w:cs="Tahoma"/>
                <w:sz w:val="20"/>
                <w:szCs w:val="20"/>
              </w:rPr>
              <w:t>(105)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0A46">
              <w:rPr>
                <w:rFonts w:ascii="Tahoma" w:eastAsia="Calibri" w:hAnsi="Tahoma" w:cs="Tahoma"/>
                <w:sz w:val="20"/>
                <w:szCs w:val="20"/>
              </w:rPr>
              <w:t xml:space="preserve">      (104)</w:t>
            </w:r>
          </w:p>
        </w:tc>
      </w:tr>
      <w:tr w:rsidR="008C0A46" w:rsidRPr="008C0A46" w:rsidTr="008C0A46">
        <w:tc>
          <w:tcPr>
            <w:tcW w:w="15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sz w:val="18"/>
                <w:szCs w:val="18"/>
              </w:rPr>
              <w:t>Mathematics scaled score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C0A46">
              <w:rPr>
                <w:rFonts w:ascii="Tahoma" w:eastAsia="Calibri" w:hAnsi="Tahoma" w:cs="Tahoma"/>
                <w:b/>
                <w:sz w:val="20"/>
                <w:szCs w:val="20"/>
              </w:rPr>
              <w:t>101.7</w:t>
            </w:r>
            <w:r w:rsidRPr="008C0A46">
              <w:rPr>
                <w:rFonts w:ascii="Tahoma" w:eastAsia="Calibri" w:hAnsi="Tahoma" w:cs="Tahoma"/>
                <w:sz w:val="20"/>
                <w:szCs w:val="20"/>
              </w:rPr>
              <w:t>(104)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C0A46">
              <w:rPr>
                <w:rFonts w:ascii="Tahoma" w:eastAsia="Calibri" w:hAnsi="Tahoma" w:cs="Tahoma"/>
                <w:sz w:val="20"/>
                <w:szCs w:val="20"/>
              </w:rPr>
              <w:t>(105)</w:t>
            </w:r>
          </w:p>
        </w:tc>
      </w:tr>
      <w:tr w:rsidR="008C0A46" w:rsidRPr="008C0A46" w:rsidTr="008C0A46">
        <w:tc>
          <w:tcPr>
            <w:tcW w:w="15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sz w:val="18"/>
                <w:szCs w:val="18"/>
              </w:rPr>
              <w:t>Grammar, Punctuation &amp; Spelling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C0A46">
              <w:rPr>
                <w:rFonts w:ascii="Tahoma" w:eastAsia="Calibri" w:hAnsi="Tahoma" w:cs="Tahoma"/>
                <w:b/>
                <w:sz w:val="20"/>
                <w:szCs w:val="20"/>
              </w:rPr>
              <w:t>104.7</w:t>
            </w:r>
            <w:r w:rsidRPr="008C0A46">
              <w:rPr>
                <w:rFonts w:ascii="Tahoma" w:eastAsia="Calibri" w:hAnsi="Tahoma" w:cs="Tahoma"/>
                <w:sz w:val="20"/>
                <w:szCs w:val="20"/>
              </w:rPr>
              <w:t>(106)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C0A46">
              <w:rPr>
                <w:rFonts w:ascii="Tahoma" w:eastAsia="Calibri" w:hAnsi="Tahoma" w:cs="Tahoma"/>
                <w:sz w:val="20"/>
                <w:szCs w:val="20"/>
              </w:rPr>
              <w:t>(106)</w:t>
            </w:r>
          </w:p>
        </w:tc>
      </w:tr>
      <w:tr w:rsidR="008C0A46" w:rsidRPr="008C0A46" w:rsidTr="008C0A46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Progress*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sz w:val="18"/>
                <w:szCs w:val="18"/>
              </w:rPr>
              <w:t>Reading progress score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0A46" w:rsidRPr="008C0A46" w:rsidRDefault="008C0A46" w:rsidP="008C0A4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C0A46">
              <w:rPr>
                <w:rFonts w:ascii="Calibri" w:eastAsia="Calibri" w:hAnsi="Calibri" w:cs="Times New Roman"/>
                <w:b/>
              </w:rPr>
              <w:t>0.18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0A46" w:rsidRPr="008C0A46" w:rsidRDefault="008C0A46" w:rsidP="008C0A4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C0A46">
              <w:rPr>
                <w:rFonts w:ascii="Calibri" w:eastAsia="Calibri" w:hAnsi="Calibri" w:cs="Times New Roman"/>
                <w:b/>
                <w:bCs/>
              </w:rPr>
              <w:t>2.5</w:t>
            </w:r>
          </w:p>
        </w:tc>
      </w:tr>
      <w:tr w:rsidR="008C0A46" w:rsidRPr="008C0A46" w:rsidTr="008C0A46">
        <w:tc>
          <w:tcPr>
            <w:tcW w:w="15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sz w:val="18"/>
                <w:szCs w:val="18"/>
              </w:rPr>
              <w:t>Writing progress score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0A46" w:rsidRPr="008C0A46" w:rsidRDefault="008C0A46" w:rsidP="008C0A4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C0A46">
              <w:rPr>
                <w:rFonts w:ascii="Calibri" w:eastAsia="Calibri" w:hAnsi="Calibri" w:cs="Times New Roman"/>
                <w:b/>
              </w:rPr>
              <w:t>1.49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C0A46" w:rsidRPr="008C0A46" w:rsidRDefault="008C0A46" w:rsidP="008C0A4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C0A46">
              <w:rPr>
                <w:rFonts w:ascii="Calibri" w:eastAsia="Calibri" w:hAnsi="Calibri" w:cs="Times New Roman"/>
                <w:b/>
                <w:bCs/>
              </w:rPr>
              <w:t>0.5</w:t>
            </w:r>
          </w:p>
        </w:tc>
      </w:tr>
      <w:tr w:rsidR="008C0A46" w:rsidRPr="008C0A46" w:rsidTr="008C0A46">
        <w:tc>
          <w:tcPr>
            <w:tcW w:w="15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sz w:val="18"/>
                <w:szCs w:val="18"/>
              </w:rPr>
              <w:t>Mathematics progress score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A46" w:rsidRPr="008C0A46" w:rsidRDefault="008C0A46" w:rsidP="008C0A4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C0A46">
              <w:rPr>
                <w:rFonts w:ascii="Calibri" w:eastAsia="Calibri" w:hAnsi="Calibri" w:cs="Times New Roman"/>
                <w:b/>
              </w:rPr>
              <w:t>-1.9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0A46" w:rsidRPr="008C0A46" w:rsidRDefault="008C0A46" w:rsidP="008C0A4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C0A46">
              <w:rPr>
                <w:rFonts w:ascii="Calibri" w:eastAsia="Calibri" w:hAnsi="Calibri" w:cs="Times New Roman"/>
                <w:b/>
                <w:bCs/>
              </w:rPr>
              <w:t>-0.2</w:t>
            </w:r>
          </w:p>
        </w:tc>
      </w:tr>
    </w:tbl>
    <w:p w:rsidR="00F20A0E" w:rsidRDefault="00024343"/>
    <w:p w:rsidR="008C0A46" w:rsidRPr="008C0A46" w:rsidRDefault="008C0A46" w:rsidP="008C0A46">
      <w:pPr>
        <w:spacing w:after="0"/>
        <w:rPr>
          <w:rFonts w:ascii="Tahoma" w:eastAsia="Calibri" w:hAnsi="Tahoma" w:cs="Tahoma"/>
          <w:b/>
          <w:color w:val="1F4E79"/>
          <w:sz w:val="20"/>
          <w:szCs w:val="20"/>
        </w:rPr>
      </w:pPr>
      <w:r w:rsidRPr="008C0A46">
        <w:rPr>
          <w:rFonts w:ascii="Tahoma" w:eastAsia="Calibri" w:hAnsi="Tahoma" w:cs="Tahoma"/>
          <w:b/>
          <w:color w:val="1F4E79"/>
          <w:sz w:val="20"/>
          <w:szCs w:val="20"/>
        </w:rPr>
        <w:t>Pupil attainment outcomes against national comparators in brackets</w:t>
      </w:r>
    </w:p>
    <w:p w:rsidR="008C0A46" w:rsidRPr="008C0A46" w:rsidRDefault="008C0A46" w:rsidP="008C0A46">
      <w:pPr>
        <w:spacing w:after="0"/>
        <w:rPr>
          <w:rFonts w:ascii="Tahoma" w:eastAsia="Calibri" w:hAnsi="Tahoma" w:cs="Tahoma"/>
          <w:b/>
          <w:color w:val="1F4E79"/>
          <w:sz w:val="20"/>
          <w:szCs w:val="20"/>
        </w:rPr>
      </w:pPr>
      <w:r w:rsidRPr="008C0A46">
        <w:rPr>
          <w:rFonts w:ascii="Tahoma" w:eastAsia="Calibri" w:hAnsi="Tahoma" w:cs="Tahoma"/>
          <w:b/>
          <w:color w:val="1F4E79"/>
          <w:sz w:val="20"/>
          <w:szCs w:val="20"/>
        </w:rPr>
        <w:t>Key stage 2</w:t>
      </w:r>
    </w:p>
    <w:tbl>
      <w:tblPr>
        <w:tblStyle w:val="TableGrid"/>
        <w:tblW w:w="10743" w:type="dxa"/>
        <w:tblInd w:w="-865" w:type="dxa"/>
        <w:tblLook w:val="04A0" w:firstRow="1" w:lastRow="0" w:firstColumn="1" w:lastColumn="0" w:noHBand="0" w:noVBand="1"/>
      </w:tblPr>
      <w:tblGrid>
        <w:gridCol w:w="676"/>
        <w:gridCol w:w="1259"/>
        <w:gridCol w:w="1259"/>
        <w:gridCol w:w="1259"/>
        <w:gridCol w:w="1258"/>
        <w:gridCol w:w="1258"/>
        <w:gridCol w:w="1258"/>
        <w:gridCol w:w="1258"/>
        <w:gridCol w:w="1258"/>
      </w:tblGrid>
      <w:tr w:rsidR="008C0A46" w:rsidRPr="008C0A46" w:rsidTr="008C0A46">
        <w:trPr>
          <w:trHeight w:val="259"/>
        </w:trPr>
        <w:tc>
          <w:tcPr>
            <w:tcW w:w="676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reading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writing</w:t>
            </w:r>
          </w:p>
        </w:tc>
        <w:tc>
          <w:tcPr>
            <w:tcW w:w="25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mathematics</w:t>
            </w:r>
          </w:p>
        </w:tc>
        <w:tc>
          <w:tcPr>
            <w:tcW w:w="25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grammar, punctuation &amp; spelling</w:t>
            </w:r>
          </w:p>
        </w:tc>
      </w:tr>
      <w:tr w:rsidR="008C0A46" w:rsidRPr="008C0A46" w:rsidTr="008C0A46">
        <w:trPr>
          <w:trHeight w:val="259"/>
        </w:trPr>
        <w:tc>
          <w:tcPr>
            <w:tcW w:w="6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C0A46">
              <w:rPr>
                <w:rFonts w:ascii="Tahoma" w:eastAsia="Calibri" w:hAnsi="Tahoma" w:cs="Tahoma"/>
                <w:sz w:val="16"/>
                <w:szCs w:val="16"/>
              </w:rPr>
              <w:t>Exp</w:t>
            </w:r>
            <w:proofErr w:type="spellEnd"/>
            <w:r w:rsidRPr="008C0A46">
              <w:rPr>
                <w:rFonts w:ascii="Tahoma" w:eastAsia="Calibri" w:hAnsi="Tahoma" w:cs="Tahoma"/>
                <w:sz w:val="16"/>
                <w:szCs w:val="16"/>
              </w:rPr>
              <w:t>+ standard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sz w:val="16"/>
                <w:szCs w:val="16"/>
              </w:rPr>
              <w:t>high standard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C0A46">
              <w:rPr>
                <w:rFonts w:ascii="Tahoma" w:eastAsia="Calibri" w:hAnsi="Tahoma" w:cs="Tahoma"/>
                <w:sz w:val="16"/>
                <w:szCs w:val="16"/>
              </w:rPr>
              <w:t>Exp</w:t>
            </w:r>
            <w:proofErr w:type="spellEnd"/>
            <w:r w:rsidRPr="008C0A46">
              <w:rPr>
                <w:rFonts w:ascii="Tahoma" w:eastAsia="Calibri" w:hAnsi="Tahoma" w:cs="Tahoma"/>
                <w:sz w:val="16"/>
                <w:szCs w:val="16"/>
              </w:rPr>
              <w:t>+ standard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sz w:val="16"/>
                <w:szCs w:val="16"/>
              </w:rPr>
              <w:t>high standard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C0A46">
              <w:rPr>
                <w:rFonts w:ascii="Tahoma" w:eastAsia="Calibri" w:hAnsi="Tahoma" w:cs="Tahoma"/>
                <w:sz w:val="16"/>
                <w:szCs w:val="16"/>
              </w:rPr>
              <w:t>Exp</w:t>
            </w:r>
            <w:proofErr w:type="spellEnd"/>
            <w:r w:rsidRPr="008C0A46">
              <w:rPr>
                <w:rFonts w:ascii="Tahoma" w:eastAsia="Calibri" w:hAnsi="Tahoma" w:cs="Tahoma"/>
                <w:sz w:val="16"/>
                <w:szCs w:val="16"/>
              </w:rPr>
              <w:t>+ standard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sz w:val="16"/>
                <w:szCs w:val="16"/>
              </w:rPr>
              <w:t>high standard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C0A46">
              <w:rPr>
                <w:rFonts w:ascii="Tahoma" w:eastAsia="Calibri" w:hAnsi="Tahoma" w:cs="Tahoma"/>
                <w:sz w:val="16"/>
                <w:szCs w:val="16"/>
              </w:rPr>
              <w:t>Exp</w:t>
            </w:r>
            <w:proofErr w:type="spellEnd"/>
            <w:r w:rsidRPr="008C0A46">
              <w:rPr>
                <w:rFonts w:ascii="Tahoma" w:eastAsia="Calibri" w:hAnsi="Tahoma" w:cs="Tahoma"/>
                <w:sz w:val="16"/>
                <w:szCs w:val="16"/>
              </w:rPr>
              <w:t>+ standard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sz w:val="16"/>
                <w:szCs w:val="16"/>
              </w:rPr>
              <w:t>high standard</w:t>
            </w:r>
          </w:p>
        </w:tc>
      </w:tr>
      <w:tr w:rsidR="008C0A46" w:rsidRPr="008C0A46" w:rsidTr="008C0A46">
        <w:trPr>
          <w:trHeight w:val="247"/>
        </w:trPr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DBDB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2017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73(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71)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36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(25)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82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(76)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18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(18)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86 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(75)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18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(23)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86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(77)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36 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(31)</w:t>
            </w:r>
          </w:p>
        </w:tc>
      </w:tr>
      <w:tr w:rsidR="008C0A46" w:rsidRPr="008C0A46" w:rsidTr="008C0A46">
        <w:trPr>
          <w:trHeight w:val="259"/>
        </w:trPr>
        <w:tc>
          <w:tcPr>
            <w:tcW w:w="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DBDB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2018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70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(75)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30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(28)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81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(78)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26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(20)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74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(76)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19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(24)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74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(78)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30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(34)</w:t>
            </w:r>
          </w:p>
        </w:tc>
      </w:tr>
      <w:tr w:rsidR="008C0A46" w:rsidRPr="008C0A46" w:rsidTr="008C0A46">
        <w:trPr>
          <w:trHeight w:val="247"/>
        </w:trPr>
        <w:tc>
          <w:tcPr>
            <w:tcW w:w="6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2019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77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(73)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33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(27)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80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(78)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13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(20)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80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(79)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27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(27)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70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(78)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33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(36)</w:t>
            </w:r>
          </w:p>
        </w:tc>
      </w:tr>
    </w:tbl>
    <w:p w:rsidR="008C0A46" w:rsidRDefault="008C0A46"/>
    <w:p w:rsidR="008C0A46" w:rsidRPr="008C0A46" w:rsidRDefault="008C0A46" w:rsidP="008C0A46">
      <w:pPr>
        <w:spacing w:after="0"/>
        <w:rPr>
          <w:rFonts w:ascii="Tahoma" w:eastAsia="Calibri" w:hAnsi="Tahoma" w:cs="Tahoma"/>
          <w:b/>
          <w:color w:val="1F4E79"/>
          <w:sz w:val="20"/>
          <w:szCs w:val="20"/>
        </w:rPr>
      </w:pPr>
      <w:r w:rsidRPr="008C0A46">
        <w:rPr>
          <w:rFonts w:ascii="Tahoma" w:eastAsia="Calibri" w:hAnsi="Tahoma" w:cs="Tahoma"/>
          <w:b/>
          <w:color w:val="1F4E79"/>
          <w:sz w:val="20"/>
          <w:szCs w:val="20"/>
        </w:rPr>
        <w:t>Key stage 1 against national comparators in brackets</w:t>
      </w:r>
    </w:p>
    <w:tbl>
      <w:tblPr>
        <w:tblStyle w:val="TableGrid"/>
        <w:tblW w:w="8223" w:type="dxa"/>
        <w:tblInd w:w="-147" w:type="dxa"/>
        <w:tblLook w:val="04A0" w:firstRow="1" w:lastRow="0" w:firstColumn="1" w:lastColumn="0" w:noHBand="0" w:noVBand="1"/>
      </w:tblPr>
      <w:tblGrid>
        <w:gridCol w:w="675"/>
        <w:gridCol w:w="1258"/>
        <w:gridCol w:w="1258"/>
        <w:gridCol w:w="1258"/>
        <w:gridCol w:w="1258"/>
        <w:gridCol w:w="1258"/>
        <w:gridCol w:w="1258"/>
      </w:tblGrid>
      <w:tr w:rsidR="008C0A46" w:rsidRPr="008C0A46" w:rsidTr="008C0A46">
        <w:trPr>
          <w:trHeight w:val="259"/>
        </w:trPr>
        <w:tc>
          <w:tcPr>
            <w:tcW w:w="67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5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reading</w:t>
            </w:r>
          </w:p>
        </w:tc>
        <w:tc>
          <w:tcPr>
            <w:tcW w:w="25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Writing </w:t>
            </w:r>
            <w:proofErr w:type="spellStart"/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gpvs</w:t>
            </w:r>
            <w:proofErr w:type="spellEnd"/>
          </w:p>
        </w:tc>
        <w:tc>
          <w:tcPr>
            <w:tcW w:w="25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mathematics</w:t>
            </w:r>
          </w:p>
        </w:tc>
      </w:tr>
      <w:tr w:rsidR="008C0A46" w:rsidRPr="008C0A46" w:rsidTr="008C0A46">
        <w:trPr>
          <w:trHeight w:val="259"/>
        </w:trPr>
        <w:tc>
          <w:tcPr>
            <w:tcW w:w="67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C0A46">
              <w:rPr>
                <w:rFonts w:ascii="Tahoma" w:eastAsia="Calibri" w:hAnsi="Tahoma" w:cs="Tahoma"/>
                <w:sz w:val="16"/>
                <w:szCs w:val="16"/>
              </w:rPr>
              <w:t>Exp</w:t>
            </w:r>
            <w:proofErr w:type="spellEnd"/>
            <w:r w:rsidRPr="008C0A46">
              <w:rPr>
                <w:rFonts w:ascii="Tahoma" w:eastAsia="Calibri" w:hAnsi="Tahoma" w:cs="Tahoma"/>
                <w:sz w:val="16"/>
                <w:szCs w:val="16"/>
              </w:rPr>
              <w:t>+ standard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sz w:val="16"/>
                <w:szCs w:val="16"/>
              </w:rPr>
              <w:t>high standard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C0A46">
              <w:rPr>
                <w:rFonts w:ascii="Tahoma" w:eastAsia="Calibri" w:hAnsi="Tahoma" w:cs="Tahoma"/>
                <w:sz w:val="16"/>
                <w:szCs w:val="16"/>
              </w:rPr>
              <w:t>Exp</w:t>
            </w:r>
            <w:proofErr w:type="spellEnd"/>
            <w:r w:rsidRPr="008C0A46">
              <w:rPr>
                <w:rFonts w:ascii="Tahoma" w:eastAsia="Calibri" w:hAnsi="Tahoma" w:cs="Tahoma"/>
                <w:sz w:val="16"/>
                <w:szCs w:val="16"/>
              </w:rPr>
              <w:t>+ standard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sz w:val="16"/>
                <w:szCs w:val="16"/>
              </w:rPr>
              <w:t>high standard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C0A46">
              <w:rPr>
                <w:rFonts w:ascii="Tahoma" w:eastAsia="Calibri" w:hAnsi="Tahoma" w:cs="Tahoma"/>
                <w:sz w:val="16"/>
                <w:szCs w:val="16"/>
              </w:rPr>
              <w:t>Exp</w:t>
            </w:r>
            <w:proofErr w:type="spellEnd"/>
            <w:r w:rsidRPr="008C0A46">
              <w:rPr>
                <w:rFonts w:ascii="Tahoma" w:eastAsia="Calibri" w:hAnsi="Tahoma" w:cs="Tahoma"/>
                <w:sz w:val="16"/>
                <w:szCs w:val="16"/>
              </w:rPr>
              <w:t>+ standard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sz w:val="16"/>
                <w:szCs w:val="16"/>
              </w:rPr>
              <w:t>high standard</w:t>
            </w:r>
          </w:p>
        </w:tc>
      </w:tr>
      <w:tr w:rsidR="008C0A46" w:rsidRPr="008C0A46" w:rsidTr="008C0A46">
        <w:trPr>
          <w:trHeight w:val="24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DBDB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2017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75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(76)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20 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(25)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70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(68)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15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(16)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70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(75)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16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(21)</w:t>
            </w:r>
          </w:p>
        </w:tc>
      </w:tr>
      <w:tr w:rsidR="008C0A46" w:rsidRPr="008C0A46" w:rsidTr="008C0A46">
        <w:trPr>
          <w:trHeight w:val="25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2018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77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(75)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Calibri" w:eastAsia="Calibri" w:hAnsi="Calibri" w:cs="Times New Roman"/>
                <w:b/>
              </w:rPr>
              <w:t>10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(26)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Calibri" w:eastAsia="Calibri" w:hAnsi="Calibri" w:cs="Times New Roman"/>
                <w:b/>
              </w:rPr>
              <w:t>73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(70)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Calibri" w:eastAsia="Calibri" w:hAnsi="Calibri" w:cs="Times New Roman"/>
                <w:b/>
              </w:rPr>
              <w:t>13</w:t>
            </w: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(16)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Calibri" w:eastAsia="Calibri" w:hAnsi="Calibri" w:cs="Times New Roman"/>
                <w:b/>
              </w:rPr>
              <w:t>77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(76)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13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(22)</w:t>
            </w:r>
          </w:p>
        </w:tc>
      </w:tr>
      <w:tr w:rsidR="008C0A46" w:rsidRPr="008C0A46" w:rsidTr="008C0A46">
        <w:trPr>
          <w:trHeight w:val="247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</w:tcPr>
          <w:p w:rsidR="008C0A46" w:rsidRPr="008C0A46" w:rsidRDefault="008C0A46" w:rsidP="008C0A46">
            <w:pPr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C0A46">
              <w:rPr>
                <w:rFonts w:ascii="Tahoma" w:eastAsia="Calibri" w:hAnsi="Tahoma" w:cs="Tahoma"/>
                <w:b/>
                <w:sz w:val="18"/>
                <w:szCs w:val="18"/>
              </w:rPr>
              <w:t>2019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82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(75)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11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(25)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68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(69)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11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(15)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79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>(76)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A46" w:rsidRPr="008C0A46" w:rsidRDefault="008C0A46" w:rsidP="008C0A46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C0A46">
              <w:rPr>
                <w:rFonts w:ascii="Tahoma" w:eastAsia="Calibri" w:hAnsi="Tahoma" w:cs="Tahoma"/>
                <w:b/>
                <w:sz w:val="16"/>
                <w:szCs w:val="16"/>
              </w:rPr>
              <w:t>11</w:t>
            </w:r>
            <w:r w:rsidRPr="008C0A46">
              <w:rPr>
                <w:rFonts w:ascii="Tahoma" w:eastAsia="Calibri" w:hAnsi="Tahoma" w:cs="Tahoma"/>
                <w:sz w:val="16"/>
                <w:szCs w:val="16"/>
              </w:rPr>
              <w:t xml:space="preserve"> (22)</w:t>
            </w:r>
          </w:p>
        </w:tc>
      </w:tr>
    </w:tbl>
    <w:p w:rsidR="008C0A46" w:rsidRDefault="008C0A46"/>
    <w:p w:rsidR="008C0A46" w:rsidRDefault="008C0A46">
      <w:bookmarkStart w:id="0" w:name="_GoBack"/>
      <w:bookmarkEnd w:id="0"/>
    </w:p>
    <w:sectPr w:rsidR="008C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46"/>
    <w:rsid w:val="00024343"/>
    <w:rsid w:val="001E2A0C"/>
    <w:rsid w:val="008C0A46"/>
    <w:rsid w:val="00F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68F4"/>
  <w15:chartTrackingRefBased/>
  <w15:docId w15:val="{E3727EF2-1A95-475F-95FB-856B4669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sch8753113</dc:creator>
  <cp:keywords/>
  <dc:description/>
  <cp:lastModifiedBy>sch8753113</cp:lastModifiedBy>
  <cp:revision>2</cp:revision>
  <dcterms:created xsi:type="dcterms:W3CDTF">2020-11-15T16:35:00Z</dcterms:created>
  <dcterms:modified xsi:type="dcterms:W3CDTF">2020-11-15T16:35:00Z</dcterms:modified>
</cp:coreProperties>
</file>